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2A" w:rsidRDefault="001C252A" w:rsidP="00E52127">
      <w:pPr>
        <w:pStyle w:val="Subttulo"/>
      </w:pPr>
    </w:p>
    <w:p w:rsidR="001C252A" w:rsidRPr="005B16DE" w:rsidRDefault="001C252A">
      <w:pPr>
        <w:ind w:left="1080"/>
        <w:rPr>
          <w:rFonts w:ascii="Times New Roman" w:hAnsi="Times New Roman" w:cs="Times New Roman"/>
          <w:vertAlign w:val="baseline"/>
        </w:rPr>
      </w:pPr>
    </w:p>
    <w:p w:rsidR="003F3579" w:rsidRPr="00C55CF0" w:rsidRDefault="003F3579" w:rsidP="003F3579">
      <w:pPr>
        <w:tabs>
          <w:tab w:val="left" w:leader="dot" w:pos="8505"/>
        </w:tabs>
        <w:spacing w:line="360" w:lineRule="auto"/>
        <w:ind w:left="567"/>
        <w:jc w:val="center"/>
        <w:rPr>
          <w:rFonts w:ascii="Times New Roman" w:hAnsi="Times New Roman" w:cs="Times New Roman"/>
          <w:b/>
          <w:vertAlign w:val="baseline"/>
          <w:lang w:val="es-ES_tradnl"/>
        </w:rPr>
      </w:pPr>
      <w:r w:rsidRPr="00C55CF0">
        <w:rPr>
          <w:rFonts w:ascii="Times New Roman" w:hAnsi="Times New Roman" w:cs="Times New Roman"/>
          <w:b/>
          <w:vertAlign w:val="baseline"/>
          <w:lang w:val="es-ES_tradnl"/>
        </w:rPr>
        <w:t xml:space="preserve">CONTRASTE EXTERNO DE LAS </w:t>
      </w:r>
      <w:r>
        <w:rPr>
          <w:rFonts w:ascii="Times New Roman" w:hAnsi="Times New Roman" w:cs="Times New Roman"/>
          <w:b/>
          <w:vertAlign w:val="baseline"/>
          <w:lang w:val="es-ES_tradnl"/>
        </w:rPr>
        <w:t xml:space="preserve">PROPUESTAS DE </w:t>
      </w:r>
      <w:r w:rsidR="00022BAA">
        <w:rPr>
          <w:rFonts w:ascii="Times New Roman" w:hAnsi="Times New Roman" w:cs="Times New Roman"/>
          <w:b/>
          <w:vertAlign w:val="baseline"/>
          <w:lang w:val="es-ES_tradnl"/>
        </w:rPr>
        <w:t xml:space="preserve">REVISIÓN/ACTUALIZACIÓN DE </w:t>
      </w:r>
      <w:r w:rsidRPr="00C55CF0">
        <w:rPr>
          <w:rFonts w:ascii="Times New Roman" w:hAnsi="Times New Roman" w:cs="Times New Roman"/>
          <w:b/>
          <w:vertAlign w:val="baseline"/>
          <w:lang w:val="es-ES_tradnl"/>
        </w:rPr>
        <w:t xml:space="preserve">CUALIFICACIONES PROFESIONALES </w:t>
      </w:r>
      <w:r w:rsidR="00022BAA">
        <w:rPr>
          <w:rFonts w:ascii="Times New Roman" w:hAnsi="Times New Roman" w:cs="Times New Roman"/>
          <w:b/>
          <w:vertAlign w:val="baseline"/>
          <w:lang w:val="es-ES_tradnl"/>
        </w:rPr>
        <w:t>D</w:t>
      </w:r>
      <w:r>
        <w:rPr>
          <w:rFonts w:ascii="Times New Roman" w:hAnsi="Times New Roman" w:cs="Times New Roman"/>
          <w:b/>
          <w:vertAlign w:val="baseline"/>
          <w:lang w:val="es-ES_tradnl"/>
        </w:rPr>
        <w:t>EL C</w:t>
      </w:r>
      <w:r w:rsidR="00022BAA">
        <w:rPr>
          <w:rFonts w:ascii="Times New Roman" w:hAnsi="Times New Roman" w:cs="Times New Roman"/>
          <w:b/>
          <w:vertAlign w:val="baseline"/>
          <w:lang w:val="es-ES_tradnl"/>
        </w:rPr>
        <w:t>ATÁLOGO NACIONAL</w:t>
      </w: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  <w:r w:rsidRPr="00C55CF0">
        <w:rPr>
          <w:rFonts w:ascii="Times New Roman" w:hAnsi="Times New Roman" w:cs="Times New Roman"/>
          <w:vertAlign w:val="baseline"/>
          <w:lang w:val="es-ES_tradnl"/>
        </w:rPr>
        <w:t>El Instituto Nacional de las Cualificaciones</w:t>
      </w:r>
      <w:r>
        <w:rPr>
          <w:rFonts w:ascii="Times New Roman" w:hAnsi="Times New Roman" w:cs="Times New Roman"/>
          <w:vertAlign w:val="baseline"/>
          <w:lang w:val="es-ES_tradnl"/>
        </w:rPr>
        <w:t xml:space="preserve"> (INCUAL)</w:t>
      </w:r>
      <w:r w:rsidRPr="00C55CF0">
        <w:rPr>
          <w:rFonts w:ascii="Times New Roman" w:hAnsi="Times New Roman" w:cs="Times New Roman"/>
          <w:vertAlign w:val="baseline"/>
          <w:lang w:val="es-ES_tradnl"/>
        </w:rPr>
        <w:t>, como órgano técnico de apoyo al Consejo General de Formación Profesiona</w:t>
      </w:r>
      <w:r>
        <w:rPr>
          <w:rFonts w:ascii="Times New Roman" w:hAnsi="Times New Roman" w:cs="Times New Roman"/>
          <w:vertAlign w:val="baseline"/>
          <w:lang w:val="es-ES_tradnl"/>
        </w:rPr>
        <w:t>l (CGFP)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, es el responsable de definir, elaborar y mantener actualizado el Catálogo Nacional de Cualificaciones </w:t>
      </w:r>
      <w:r>
        <w:rPr>
          <w:rFonts w:ascii="Times New Roman" w:hAnsi="Times New Roman" w:cs="Times New Roman"/>
          <w:vertAlign w:val="baseline"/>
          <w:lang w:val="es-ES_tradnl"/>
        </w:rPr>
        <w:t>Profesionales (CNCP)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, de acuerdo con el artículo 5 de </w:t>
      </w:r>
      <w:smartTag w:uri="urn:schemas-microsoft-com:office:smarttags" w:element="PersonName">
        <w:smartTagPr>
          <w:attr w:name="ProductID" w:val="la Ley"/>
        </w:smartTagPr>
        <w:r w:rsidRPr="00C55CF0">
          <w:rPr>
            <w:rFonts w:ascii="Times New Roman" w:hAnsi="Times New Roman" w:cs="Times New Roman"/>
            <w:vertAlign w:val="baseline"/>
            <w:lang w:val="es-ES_tradnl"/>
          </w:rPr>
          <w:t>la Ley</w:t>
        </w:r>
      </w:smartTag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5/2002, de 19 de junio, de las Cualificaciones y de </w:t>
      </w:r>
      <w:smartTag w:uri="urn:schemas-microsoft-com:office:smarttags" w:element="PersonName">
        <w:smartTagPr>
          <w:attr w:name="ProductID" w:val="la Formaci￳n Profesional."/>
        </w:smartTagPr>
        <w:r w:rsidRPr="00C55CF0">
          <w:rPr>
            <w:rFonts w:ascii="Times New Roman" w:hAnsi="Times New Roman" w:cs="Times New Roman"/>
            <w:vertAlign w:val="baseline"/>
            <w:lang w:val="es-ES_tradnl"/>
          </w:rPr>
          <w:t>la Formación Profesional.</w:t>
        </w:r>
      </w:smartTag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Para ello</w:t>
      </w:r>
      <w:r>
        <w:rPr>
          <w:rFonts w:ascii="Times New Roman" w:hAnsi="Times New Roman" w:cs="Times New Roman"/>
          <w:vertAlign w:val="baseline"/>
          <w:lang w:val="es-ES_tradnl"/>
        </w:rPr>
        <w:t>,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coopera con las Administraciones (general y autonómica) y las organizaciones empresariales y sindica</w:t>
      </w:r>
      <w:r>
        <w:rPr>
          <w:rFonts w:ascii="Times New Roman" w:hAnsi="Times New Roman" w:cs="Times New Roman"/>
          <w:vertAlign w:val="baseline"/>
          <w:lang w:val="es-ES_tradnl"/>
        </w:rPr>
        <w:t>les representadas en el CGFP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. </w:t>
      </w:r>
    </w:p>
    <w:p w:rsidR="003F3579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  <w:r w:rsidRPr="00C55CF0">
        <w:rPr>
          <w:rFonts w:ascii="Times New Roman" w:hAnsi="Times New Roman" w:cs="Times New Roman"/>
          <w:vertAlign w:val="baseline"/>
          <w:lang w:val="es-ES_tradnl"/>
        </w:rPr>
        <w:t>El presente documento</w:t>
      </w:r>
      <w:r>
        <w:rPr>
          <w:rFonts w:ascii="Times New Roman" w:hAnsi="Times New Roman" w:cs="Times New Roman"/>
          <w:vertAlign w:val="baseline"/>
          <w:lang w:val="es-ES_tradnl"/>
        </w:rPr>
        <w:t xml:space="preserve"> forma parte del dossier elaborado para la realización del contraste externo de las cualificaciones profesionales</w:t>
      </w:r>
      <w:r w:rsidR="00022BAA">
        <w:rPr>
          <w:rFonts w:ascii="Times New Roman" w:hAnsi="Times New Roman" w:cs="Times New Roman"/>
          <w:vertAlign w:val="baseline"/>
          <w:lang w:val="es-ES_tradnl"/>
        </w:rPr>
        <w:t xml:space="preserve"> en proceso de revisión/actualización</w:t>
      </w:r>
      <w:r>
        <w:rPr>
          <w:rFonts w:ascii="Times New Roman" w:hAnsi="Times New Roman" w:cs="Times New Roman"/>
          <w:vertAlign w:val="baseline"/>
          <w:lang w:val="es-ES_tradnl"/>
        </w:rPr>
        <w:t>, es decir, para recoger las opiniones y aportaciones de las organizaciones a las nuevas propuestas de cualificaciones. Su objetivo es of</w:t>
      </w:r>
      <w:r w:rsidRPr="00C55CF0">
        <w:rPr>
          <w:rFonts w:ascii="Times New Roman" w:hAnsi="Times New Roman" w:cs="Times New Roman"/>
          <w:vertAlign w:val="baseline"/>
          <w:lang w:val="es-ES_tradnl"/>
        </w:rPr>
        <w:t>recer una información básica</w:t>
      </w:r>
      <w:r>
        <w:rPr>
          <w:rFonts w:ascii="Times New Roman" w:hAnsi="Times New Roman" w:cs="Times New Roman"/>
          <w:vertAlign w:val="baseline"/>
          <w:lang w:val="es-ES_tradnl"/>
        </w:rPr>
        <w:t>,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sobre el Sistema Nacional de Cualificaciones y Formación Profesiona</w:t>
      </w:r>
      <w:r>
        <w:rPr>
          <w:rFonts w:ascii="Times New Roman" w:hAnsi="Times New Roman" w:cs="Times New Roman"/>
          <w:vertAlign w:val="baseline"/>
          <w:lang w:val="es-ES_tradnl"/>
        </w:rPr>
        <w:t>l (SNCP),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</w:t>
      </w:r>
      <w:r>
        <w:rPr>
          <w:rFonts w:ascii="Times New Roman" w:hAnsi="Times New Roman" w:cs="Times New Roman"/>
          <w:vertAlign w:val="baseline"/>
          <w:lang w:val="es-ES_tradnl"/>
        </w:rPr>
        <w:t xml:space="preserve">que permita 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a las personas que van a </w:t>
      </w:r>
      <w:r>
        <w:rPr>
          <w:rFonts w:ascii="Times New Roman" w:hAnsi="Times New Roman" w:cs="Times New Roman"/>
          <w:vertAlign w:val="baseline"/>
          <w:lang w:val="es-ES_tradnl"/>
        </w:rPr>
        <w:t xml:space="preserve">participar en 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el contraste externo </w:t>
      </w:r>
      <w:r>
        <w:rPr>
          <w:rFonts w:ascii="Times New Roman" w:hAnsi="Times New Roman" w:cs="Times New Roman"/>
          <w:vertAlign w:val="baseline"/>
          <w:lang w:val="es-ES_tradnl"/>
        </w:rPr>
        <w:t xml:space="preserve">enmarcar 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el trabajo </w:t>
      </w:r>
      <w:r>
        <w:rPr>
          <w:rFonts w:ascii="Times New Roman" w:hAnsi="Times New Roman" w:cs="Times New Roman"/>
          <w:vertAlign w:val="baseline"/>
          <w:lang w:val="es-ES_tradnl"/>
        </w:rPr>
        <w:t>que van a realizar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. </w:t>
      </w:r>
      <w:r>
        <w:rPr>
          <w:rFonts w:ascii="Times New Roman" w:hAnsi="Times New Roman" w:cs="Times New Roman"/>
          <w:vertAlign w:val="baseline"/>
          <w:lang w:val="es-ES_tradnl"/>
        </w:rPr>
        <w:t>C</w:t>
      </w:r>
      <w:r w:rsidRPr="00C55CF0">
        <w:rPr>
          <w:rFonts w:ascii="Times New Roman" w:hAnsi="Times New Roman" w:cs="Times New Roman"/>
          <w:vertAlign w:val="baseline"/>
          <w:lang w:val="es-ES_tradnl"/>
        </w:rPr>
        <w:t>ontiene una breve explicación sobre:</w:t>
      </w:r>
    </w:p>
    <w:p w:rsidR="003F3579" w:rsidRPr="003F3579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332701" w:rsidRDefault="003F3579" w:rsidP="003F3579">
      <w:pPr>
        <w:numPr>
          <w:ilvl w:val="0"/>
          <w:numId w:val="1"/>
        </w:numPr>
        <w:tabs>
          <w:tab w:val="clear" w:pos="540"/>
          <w:tab w:val="left" w:pos="993"/>
        </w:tabs>
        <w:ind w:left="567" w:firstLine="0"/>
        <w:jc w:val="both"/>
        <w:rPr>
          <w:rFonts w:ascii="Times New Roman" w:hAnsi="Times New Roman" w:cs="Times New Roman"/>
          <w:bCs/>
          <w:color w:val="000000"/>
          <w:szCs w:val="20"/>
          <w:vertAlign w:val="baseline"/>
          <w:lang w:val="es-ES_tradnl"/>
        </w:rPr>
      </w:pPr>
      <w:r w:rsidRPr="00332701">
        <w:rPr>
          <w:rFonts w:ascii="Times New Roman" w:hAnsi="Times New Roman" w:cs="Times New Roman"/>
          <w:bCs/>
          <w:color w:val="000000"/>
          <w:szCs w:val="20"/>
          <w:vertAlign w:val="baseline"/>
          <w:lang w:val="es-ES_tradnl"/>
        </w:rPr>
        <w:t xml:space="preserve">El Sistema Nacional de Cualificaciones Profesionales y las </w:t>
      </w:r>
      <w:r>
        <w:rPr>
          <w:rFonts w:ascii="Times New Roman" w:hAnsi="Times New Roman" w:cs="Times New Roman"/>
          <w:bCs/>
          <w:color w:val="000000"/>
          <w:szCs w:val="20"/>
          <w:vertAlign w:val="baseline"/>
          <w:lang w:val="es-ES_tradnl"/>
        </w:rPr>
        <w:t>c</w:t>
      </w:r>
      <w:r w:rsidRPr="00332701">
        <w:rPr>
          <w:rFonts w:ascii="Times New Roman" w:hAnsi="Times New Roman" w:cs="Times New Roman"/>
          <w:bCs/>
          <w:color w:val="000000"/>
          <w:szCs w:val="20"/>
          <w:vertAlign w:val="baseline"/>
          <w:lang w:val="es-ES_tradnl"/>
        </w:rPr>
        <w:t>ualificaciones del CNCP</w:t>
      </w:r>
      <w:r w:rsidR="00022BAA">
        <w:rPr>
          <w:rFonts w:ascii="Times New Roman" w:hAnsi="Times New Roman" w:cs="Times New Roman"/>
          <w:bCs/>
          <w:color w:val="000000"/>
          <w:szCs w:val="20"/>
          <w:vertAlign w:val="baseline"/>
          <w:lang w:val="es-ES_tradnl"/>
        </w:rPr>
        <w:t>.</w:t>
      </w:r>
    </w:p>
    <w:p w:rsidR="003F3579" w:rsidRPr="00332701" w:rsidRDefault="003F3579" w:rsidP="003F3579">
      <w:pPr>
        <w:numPr>
          <w:ilvl w:val="0"/>
          <w:numId w:val="1"/>
        </w:numPr>
        <w:tabs>
          <w:tab w:val="clear" w:pos="540"/>
          <w:tab w:val="left" w:pos="993"/>
        </w:tabs>
        <w:ind w:left="567" w:firstLine="0"/>
        <w:jc w:val="both"/>
        <w:rPr>
          <w:rFonts w:ascii="Times New Roman" w:hAnsi="Times New Roman" w:cs="Times New Roman"/>
          <w:vertAlign w:val="baseline"/>
          <w:lang w:val="es-ES_tradnl"/>
        </w:rPr>
      </w:pPr>
      <w:r w:rsidRPr="00332701">
        <w:rPr>
          <w:rFonts w:ascii="Times New Roman" w:hAnsi="Times New Roman" w:cs="Times New Roman"/>
          <w:vertAlign w:val="baseline"/>
          <w:lang w:val="es-ES_tradnl"/>
        </w:rPr>
        <w:t xml:space="preserve">El contraste </w:t>
      </w:r>
      <w:r w:rsidRPr="003F3579">
        <w:rPr>
          <w:rFonts w:ascii="Times New Roman" w:hAnsi="Times New Roman" w:cs="Times New Roman"/>
          <w:bCs/>
          <w:color w:val="000000"/>
          <w:szCs w:val="20"/>
          <w:vertAlign w:val="baseline"/>
          <w:lang w:val="es-ES_tradnl"/>
        </w:rPr>
        <w:t>externo</w:t>
      </w:r>
      <w:r w:rsidRPr="00332701">
        <w:rPr>
          <w:rFonts w:ascii="Times New Roman" w:hAnsi="Times New Roman" w:cs="Times New Roman"/>
          <w:vertAlign w:val="baseline"/>
          <w:lang w:val="es-ES_tradnl"/>
        </w:rPr>
        <w:t xml:space="preserve"> en el proceso de </w:t>
      </w:r>
      <w:r w:rsidR="00022BAA">
        <w:rPr>
          <w:rFonts w:ascii="Times New Roman" w:hAnsi="Times New Roman" w:cs="Times New Roman"/>
          <w:vertAlign w:val="baseline"/>
          <w:lang w:val="es-ES_tradnl"/>
        </w:rPr>
        <w:t>revisión/actualización</w:t>
      </w:r>
      <w:r w:rsidRPr="00332701">
        <w:rPr>
          <w:rFonts w:ascii="Times New Roman" w:hAnsi="Times New Roman" w:cs="Times New Roman"/>
          <w:vertAlign w:val="baseline"/>
          <w:lang w:val="es-ES_tradnl"/>
        </w:rPr>
        <w:t xml:space="preserve"> de las cualificaciones profesionales</w:t>
      </w:r>
      <w:r w:rsidR="00022BAA">
        <w:rPr>
          <w:rFonts w:ascii="Times New Roman" w:hAnsi="Times New Roman" w:cs="Times New Roman"/>
          <w:vertAlign w:val="baseline"/>
          <w:lang w:val="es-ES_tradnl"/>
        </w:rPr>
        <w:t>.</w:t>
      </w:r>
    </w:p>
    <w:p w:rsidR="003F3579" w:rsidRPr="00332701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3F3579" w:rsidRDefault="003F3579" w:rsidP="003F3579">
      <w:pPr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b/>
          <w:vertAlign w:val="baseline"/>
          <w:lang w:val="es-ES_tradnl"/>
        </w:rPr>
      </w:pPr>
      <w:r w:rsidRPr="003F3579">
        <w:rPr>
          <w:rFonts w:ascii="Times New Roman" w:hAnsi="Times New Roman" w:cs="Times New Roman"/>
          <w:b/>
          <w:vertAlign w:val="baseline"/>
          <w:lang w:val="es-ES_tradnl"/>
        </w:rPr>
        <w:t>El Sistema Nacional de Cualificaciones Profesionales y las cualificaciones del CNCP</w:t>
      </w:r>
    </w:p>
    <w:p w:rsidR="003F3579" w:rsidRPr="003F3579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  <w:smartTag w:uri="urn:schemas-microsoft-com:office:smarttags" w:element="PersonName">
        <w:smartTagPr>
          <w:attr w:name="ProductID" w:val="La Ley Org￡nica"/>
        </w:smartTagPr>
        <w:r w:rsidRPr="00C55CF0">
          <w:rPr>
            <w:rFonts w:ascii="Times New Roman" w:hAnsi="Times New Roman" w:cs="Times New Roman"/>
            <w:vertAlign w:val="baseline"/>
            <w:lang w:val="es-ES_tradnl"/>
          </w:rPr>
          <w:t>La Ley Orgánica</w:t>
        </w:r>
      </w:smartTag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5/2002 de las Cualificaciones y de </w:t>
      </w:r>
      <w:smartTag w:uri="urn:schemas-microsoft-com:office:smarttags" w:element="PersonName">
        <w:smartTagPr>
          <w:attr w:name="ProductID" w:val="la Formaci￳n Profesional"/>
        </w:smartTagPr>
        <w:r w:rsidRPr="00C55CF0">
          <w:rPr>
            <w:rFonts w:ascii="Times New Roman" w:hAnsi="Times New Roman" w:cs="Times New Roman"/>
            <w:vertAlign w:val="baseline"/>
            <w:lang w:val="es-ES_tradnl"/>
          </w:rPr>
          <w:t>la Formación Profesional</w:t>
        </w:r>
      </w:smartTag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establece un Sistema Nacional de Cualificaciones y Formación Profesional cuyo objetivo es promover y desarrollar la integración de las ofertas de Formación Profesional, a través de</w:t>
      </w:r>
      <w:r>
        <w:rPr>
          <w:rFonts w:ascii="Times New Roman" w:hAnsi="Times New Roman" w:cs="Times New Roman"/>
          <w:vertAlign w:val="baseline"/>
          <w:lang w:val="es-ES_tradnl"/>
        </w:rPr>
        <w:t>l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</w:t>
      </w:r>
      <w:r>
        <w:rPr>
          <w:rFonts w:ascii="Times New Roman" w:hAnsi="Times New Roman" w:cs="Times New Roman"/>
          <w:vertAlign w:val="baseline"/>
          <w:lang w:val="es-ES_tradnl"/>
        </w:rPr>
        <w:t>CNCP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, así como la evaluación y acreditación de las correspondientes competencias profesionales, de forma que se favorezca el desarrollo profesional y social de las personas y se cubran las necesidades del sistema productivo. </w:t>
      </w:r>
    </w:p>
    <w:p w:rsidR="00A04C1A" w:rsidRDefault="00FF0B7B" w:rsidP="00A04C1A">
      <w:pPr>
        <w:ind w:left="567"/>
        <w:jc w:val="center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noProof/>
          <w:vertAlign w:val="baseline"/>
        </w:rPr>
        <w:lastRenderedPageBreak/>
        <w:drawing>
          <wp:inline distT="0" distB="0" distL="0" distR="0">
            <wp:extent cx="6137910" cy="446087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QF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2A5" w:rsidRDefault="007212A5" w:rsidP="00A04C1A">
      <w:pPr>
        <w:ind w:left="567"/>
        <w:jc w:val="center"/>
        <w:rPr>
          <w:rFonts w:ascii="Times New Roman" w:hAnsi="Times New Roman" w:cs="Times New Roman"/>
          <w:i/>
          <w:vertAlign w:val="baseline"/>
        </w:rPr>
      </w:pPr>
    </w:p>
    <w:p w:rsidR="003259F9" w:rsidRPr="00AC0716" w:rsidRDefault="003259F9" w:rsidP="00A04C1A">
      <w:pPr>
        <w:ind w:left="567"/>
        <w:jc w:val="center"/>
        <w:rPr>
          <w:rFonts w:ascii="Times New Roman" w:hAnsi="Times New Roman" w:cs="Times New Roman"/>
          <w:b/>
          <w:i/>
          <w:vertAlign w:val="baseline"/>
        </w:rPr>
      </w:pPr>
      <w:r w:rsidRPr="00AC0716">
        <w:rPr>
          <w:rFonts w:ascii="Times New Roman" w:hAnsi="Times New Roman" w:cs="Times New Roman"/>
          <w:b/>
          <w:i/>
          <w:vertAlign w:val="baseline"/>
        </w:rPr>
        <w:t xml:space="preserve">Configuración de la </w:t>
      </w:r>
      <w:r w:rsidR="007212A5" w:rsidRPr="00AC0716">
        <w:rPr>
          <w:rFonts w:ascii="Times New Roman" w:hAnsi="Times New Roman" w:cs="Times New Roman"/>
          <w:b/>
          <w:i/>
          <w:vertAlign w:val="baseline"/>
        </w:rPr>
        <w:t>C</w:t>
      </w:r>
      <w:r w:rsidRPr="00AC0716">
        <w:rPr>
          <w:rFonts w:ascii="Times New Roman" w:hAnsi="Times New Roman" w:cs="Times New Roman"/>
          <w:b/>
          <w:i/>
          <w:vertAlign w:val="baseline"/>
        </w:rPr>
        <w:t xml:space="preserve">ualificación y </w:t>
      </w:r>
      <w:r w:rsidR="007212A5" w:rsidRPr="00AC0716">
        <w:rPr>
          <w:rFonts w:ascii="Times New Roman" w:hAnsi="Times New Roman" w:cs="Times New Roman"/>
          <w:b/>
          <w:i/>
          <w:vertAlign w:val="baseline"/>
        </w:rPr>
        <w:t>F</w:t>
      </w:r>
      <w:r w:rsidRPr="00AC0716">
        <w:rPr>
          <w:rFonts w:ascii="Times New Roman" w:hAnsi="Times New Roman" w:cs="Times New Roman"/>
          <w:b/>
          <w:i/>
          <w:vertAlign w:val="baseline"/>
        </w:rPr>
        <w:t>ormación asociada</w:t>
      </w:r>
    </w:p>
    <w:p w:rsidR="006F3B36" w:rsidRDefault="006F3B36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  <w:r w:rsidRPr="00C55CF0">
        <w:rPr>
          <w:rFonts w:ascii="Times New Roman" w:hAnsi="Times New Roman" w:cs="Times New Roman"/>
          <w:vertAlign w:val="baseline"/>
          <w:lang w:val="es-ES_tradnl"/>
        </w:rPr>
        <w:t>Los instrumentos y acciones de</w:t>
      </w:r>
      <w:r>
        <w:rPr>
          <w:rFonts w:ascii="Times New Roman" w:hAnsi="Times New Roman" w:cs="Times New Roman"/>
          <w:vertAlign w:val="baseline"/>
          <w:lang w:val="es-ES_tradnl"/>
        </w:rPr>
        <w:t>l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</w:t>
      </w:r>
      <w:r>
        <w:rPr>
          <w:rFonts w:ascii="Times New Roman" w:hAnsi="Times New Roman" w:cs="Times New Roman"/>
          <w:vertAlign w:val="baseline"/>
          <w:lang w:val="es-ES_tradnl"/>
        </w:rPr>
        <w:t>SNCP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son, además del </w:t>
      </w:r>
      <w:r>
        <w:rPr>
          <w:rFonts w:ascii="Times New Roman" w:hAnsi="Times New Roman" w:cs="Times New Roman"/>
          <w:vertAlign w:val="baseline"/>
          <w:lang w:val="es-ES_tradnl"/>
        </w:rPr>
        <w:t>CNCP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, el procedimiento para el reconocimiento, la evaluación, la acreditación y registro de la competencia, la información y la orientación en materia de empleo y formación, junto a la calidad y evaluación del propio </w:t>
      </w:r>
      <w:r>
        <w:rPr>
          <w:rFonts w:ascii="Times New Roman" w:hAnsi="Times New Roman" w:cs="Times New Roman"/>
          <w:vertAlign w:val="baseline"/>
          <w:lang w:val="es-ES_tradnl"/>
        </w:rPr>
        <w:t>SNCP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. </w:t>
      </w: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  <w:r w:rsidRPr="00C55CF0">
        <w:rPr>
          <w:rFonts w:ascii="Times New Roman" w:hAnsi="Times New Roman" w:cs="Times New Roman"/>
          <w:vertAlign w:val="baseline"/>
          <w:lang w:val="es-ES_tradnl"/>
        </w:rPr>
        <w:t>El Real Decreto 1128/2003, de 5 de septiembre, modificado por el Real Decreto 1416/2005, de 25 de noviembre, regula el Catálogo Nacional de Cualificaciones Profesionales, estableciendo una ordenación vertical en 5 niveles y una estructura horizont</w:t>
      </w:r>
      <w:r>
        <w:rPr>
          <w:rFonts w:ascii="Times New Roman" w:hAnsi="Times New Roman" w:cs="Times New Roman"/>
          <w:vertAlign w:val="baseline"/>
          <w:lang w:val="es-ES_tradnl"/>
        </w:rPr>
        <w:t>al en 26 Familias Profesionales.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</w:t>
      </w:r>
      <w:r>
        <w:rPr>
          <w:rFonts w:ascii="Times New Roman" w:hAnsi="Times New Roman" w:cs="Times New Roman"/>
          <w:vertAlign w:val="baseline"/>
          <w:lang w:val="es-ES_tradnl"/>
        </w:rPr>
        <w:t>La cualificación p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rofesional </w:t>
      </w:r>
      <w:r>
        <w:rPr>
          <w:rFonts w:ascii="Times New Roman" w:hAnsi="Times New Roman" w:cs="Times New Roman"/>
          <w:vertAlign w:val="baseline"/>
          <w:lang w:val="es-ES_tradnl"/>
        </w:rPr>
        <w:t xml:space="preserve">queda definida </w:t>
      </w:r>
      <w:r w:rsidRPr="00C55CF0">
        <w:rPr>
          <w:rFonts w:ascii="Times New Roman" w:hAnsi="Times New Roman" w:cs="Times New Roman"/>
          <w:vertAlign w:val="baseline"/>
          <w:lang w:val="es-ES_tradnl"/>
        </w:rPr>
        <w:t>como el conjunto de competencias profesionales con significación para el empleo que pueden ser adquiridas mediante formación modular u otros tipos de formación y a través de la experiencia profesional.</w:t>
      </w:r>
      <w:r>
        <w:rPr>
          <w:rFonts w:ascii="Times New Roman" w:hAnsi="Times New Roman" w:cs="Times New Roman"/>
          <w:vertAlign w:val="baseline"/>
          <w:lang w:val="es-ES_tradnl"/>
        </w:rPr>
        <w:t xml:space="preserve"> </w:t>
      </w:r>
    </w:p>
    <w:p w:rsidR="003F3579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La </w:t>
      </w:r>
      <w:r>
        <w:rPr>
          <w:rFonts w:ascii="Times New Roman" w:hAnsi="Times New Roman" w:cs="Times New Roman"/>
          <w:vertAlign w:val="baseline"/>
          <w:lang w:val="es-ES_tradnl"/>
        </w:rPr>
        <w:t>configuración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de la cualificación profesional queda establecida en el citado </w:t>
      </w:r>
      <w:r>
        <w:rPr>
          <w:rFonts w:ascii="Times New Roman" w:hAnsi="Times New Roman" w:cs="Times New Roman"/>
          <w:vertAlign w:val="baseline"/>
          <w:lang w:val="es-ES_tradnl"/>
        </w:rPr>
        <w:t xml:space="preserve">Real Decreto 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y cuenta con tres grandes apartados. El primero recoge los datos de identificación, adscribiendo </w:t>
      </w:r>
      <w:r w:rsidRPr="00C55CF0">
        <w:rPr>
          <w:rFonts w:ascii="Times New Roman" w:hAnsi="Times New Roman" w:cs="Times New Roman"/>
          <w:vertAlign w:val="baseline"/>
          <w:lang w:val="es-ES_tradnl"/>
        </w:rPr>
        <w:lastRenderedPageBreak/>
        <w:t xml:space="preserve">la cualificación a una determinada familia profesional y a un nivel concreto; explicita la </w:t>
      </w:r>
      <w:r>
        <w:rPr>
          <w:rFonts w:ascii="Times New Roman" w:hAnsi="Times New Roman" w:cs="Times New Roman"/>
          <w:vertAlign w:val="baseline"/>
          <w:lang w:val="es-ES_tradnl"/>
        </w:rPr>
        <w:t>c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ompetencia </w:t>
      </w:r>
      <w:r>
        <w:rPr>
          <w:rFonts w:ascii="Times New Roman" w:hAnsi="Times New Roman" w:cs="Times New Roman"/>
          <w:vertAlign w:val="baseline"/>
          <w:lang w:val="es-ES_tradnl"/>
        </w:rPr>
        <w:t>g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eneral que describe de forma abreviada el cometido y funciones esenciales del profesional y el entorno profesional en el que se indica, el ámbito profesional, los sectores productivos y las ocupaciones o puestos de trabajo relacionados. La segunda parte la componen las </w:t>
      </w:r>
      <w:r>
        <w:rPr>
          <w:rFonts w:ascii="Times New Roman" w:hAnsi="Times New Roman" w:cs="Times New Roman"/>
          <w:vertAlign w:val="baseline"/>
          <w:lang w:val="es-ES_tradnl"/>
        </w:rPr>
        <w:t>u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nidades de </w:t>
      </w:r>
      <w:r>
        <w:rPr>
          <w:rFonts w:ascii="Times New Roman" w:hAnsi="Times New Roman" w:cs="Times New Roman"/>
          <w:vertAlign w:val="baseline"/>
          <w:lang w:val="es-ES_tradnl"/>
        </w:rPr>
        <w:t>c</w:t>
      </w:r>
      <w:r w:rsidRPr="00C55CF0">
        <w:rPr>
          <w:rFonts w:ascii="Times New Roman" w:hAnsi="Times New Roman" w:cs="Times New Roman"/>
          <w:vertAlign w:val="baseline"/>
          <w:lang w:val="es-ES_tradnl"/>
        </w:rPr>
        <w:t>ompetencia, y la tercera, l</w:t>
      </w:r>
      <w:r>
        <w:rPr>
          <w:rFonts w:ascii="Times New Roman" w:hAnsi="Times New Roman" w:cs="Times New Roman"/>
          <w:vertAlign w:val="baseline"/>
          <w:lang w:val="es-ES_tradnl"/>
        </w:rPr>
        <w:t>os módulos formativos.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</w:t>
      </w: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  <w:r w:rsidRPr="00C55CF0">
        <w:rPr>
          <w:rFonts w:ascii="Times New Roman" w:hAnsi="Times New Roman" w:cs="Times New Roman"/>
          <w:vertAlign w:val="baseline"/>
          <w:lang w:val="es-ES_tradnl"/>
        </w:rPr>
        <w:t>Las cualificaciones facilitan la adecuación de la formación profesional a los requerimientos del sistema productivo y contribuyen a la transparencia y unidad del mercado laboral y a la movilidad de los trabajadores. La estructura en unidades de competencia permite evaluar, reconocer y acreditar las competencias profesionales adquiridas a través de la experiencia profesional o de vías no formales de formación. La estructura de los módulos formativos asociados a la cualificación facilita la formación a lo largo de la vida mediante la acreditación y acumulación de aprendizajes profesionales adquiridos en diferentes ámbitos. Además promueven la integración de las ofertas formativas conducentes a la obtención de Títulos de Formación Profesional y de Certificados de Profesionalidad.</w:t>
      </w: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3F3579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  <w:r w:rsidRPr="003F3579">
        <w:rPr>
          <w:rFonts w:ascii="Times New Roman" w:hAnsi="Times New Roman" w:cs="Times New Roman"/>
          <w:vertAlign w:val="baseline"/>
          <w:lang w:val="es-ES_tradnl"/>
        </w:rPr>
        <w:t>Asimismo, el Catálogo sirve para facilitar la información y orientación profesional y los procesos de evaluación y mejora de la calidad del Sistema Nacional de Cualificaciones y Formación Profesional y para establecer ofertas formativas adaptadas a colectivos con necesidades específicas.</w:t>
      </w:r>
    </w:p>
    <w:p w:rsidR="003F3579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  <w:r>
        <w:rPr>
          <w:rFonts w:ascii="Times New Roman" w:hAnsi="Times New Roman" w:cs="Times New Roman"/>
          <w:vertAlign w:val="baseline"/>
          <w:lang w:val="es-ES_tradnl"/>
        </w:rPr>
        <w:t>El c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uestionario para el </w:t>
      </w:r>
      <w:r>
        <w:rPr>
          <w:rFonts w:ascii="Times New Roman" w:hAnsi="Times New Roman" w:cs="Times New Roman"/>
          <w:vertAlign w:val="baseline"/>
          <w:lang w:val="es-ES_tradnl"/>
        </w:rPr>
        <w:t>c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ontrate externo </w:t>
      </w:r>
      <w:r>
        <w:rPr>
          <w:rFonts w:ascii="Times New Roman" w:hAnsi="Times New Roman" w:cs="Times New Roman"/>
          <w:vertAlign w:val="baseline"/>
          <w:lang w:val="es-ES_tradnl"/>
        </w:rPr>
        <w:t xml:space="preserve">contiene un glosario que define </w:t>
      </w:r>
      <w:r w:rsidRPr="00C55CF0">
        <w:rPr>
          <w:rFonts w:ascii="Times New Roman" w:hAnsi="Times New Roman" w:cs="Times New Roman"/>
          <w:vertAlign w:val="baseline"/>
          <w:lang w:val="es-ES_tradnl"/>
        </w:rPr>
        <w:t>el significado de los principales términos de la cualificación.</w:t>
      </w:r>
    </w:p>
    <w:p w:rsidR="003F3579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3F3579" w:rsidRDefault="003F3579" w:rsidP="003F3579">
      <w:pPr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b/>
          <w:vertAlign w:val="baseline"/>
          <w:lang w:val="es-ES_tradnl"/>
        </w:rPr>
      </w:pPr>
      <w:r w:rsidRPr="003F3579">
        <w:rPr>
          <w:rFonts w:ascii="Times New Roman" w:hAnsi="Times New Roman" w:cs="Times New Roman"/>
          <w:b/>
          <w:vertAlign w:val="baseline"/>
          <w:lang w:val="es-ES_tradnl"/>
        </w:rPr>
        <w:t xml:space="preserve">El contraste externo en el proceso de </w:t>
      </w:r>
      <w:r w:rsidR="00022BAA">
        <w:rPr>
          <w:rFonts w:ascii="Times New Roman" w:hAnsi="Times New Roman" w:cs="Times New Roman"/>
          <w:b/>
          <w:vertAlign w:val="baseline"/>
          <w:lang w:val="es-ES_tradnl"/>
        </w:rPr>
        <w:t>revisión/actualización</w:t>
      </w:r>
      <w:r w:rsidRPr="003F3579">
        <w:rPr>
          <w:rFonts w:ascii="Times New Roman" w:hAnsi="Times New Roman" w:cs="Times New Roman"/>
          <w:b/>
          <w:vertAlign w:val="baseline"/>
          <w:lang w:val="es-ES_tradnl"/>
        </w:rPr>
        <w:t xml:space="preserve"> de las cualificaciones profesionales</w:t>
      </w: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C55CF0" w:rsidRDefault="00956E65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  <w:r>
        <w:rPr>
          <w:rFonts w:ascii="Times New Roman" w:hAnsi="Times New Roman" w:cs="Times New Roman"/>
          <w:vertAlign w:val="baseline"/>
          <w:lang w:val="es-ES_tradnl"/>
        </w:rPr>
        <w:t>El p</w:t>
      </w:r>
      <w:r w:rsidRPr="00956E65">
        <w:rPr>
          <w:rFonts w:ascii="Times New Roman" w:hAnsi="Times New Roman" w:cs="Times New Roman"/>
          <w:vertAlign w:val="baseline"/>
          <w:lang w:val="es-ES_tradnl"/>
        </w:rPr>
        <w:t xml:space="preserve">rocedimiento de revisión  y actualización del </w:t>
      </w:r>
      <w:r>
        <w:rPr>
          <w:rFonts w:ascii="Times New Roman" w:hAnsi="Times New Roman" w:cs="Times New Roman"/>
          <w:vertAlign w:val="baseline"/>
          <w:lang w:val="es-ES_tradnl"/>
        </w:rPr>
        <w:t xml:space="preserve">CNCP </w:t>
      </w:r>
      <w:r w:rsidR="003F3579">
        <w:rPr>
          <w:rFonts w:ascii="Times New Roman" w:hAnsi="Times New Roman" w:cs="Times New Roman"/>
          <w:vertAlign w:val="baseline"/>
          <w:lang w:val="es-ES_tradnl"/>
        </w:rPr>
        <w:t xml:space="preserve">ha sido </w:t>
      </w:r>
      <w:r w:rsidR="003F3579" w:rsidRPr="00C55CF0">
        <w:rPr>
          <w:rFonts w:ascii="Times New Roman" w:hAnsi="Times New Roman" w:cs="Times New Roman"/>
          <w:vertAlign w:val="baseline"/>
          <w:lang w:val="es-ES_tradnl"/>
        </w:rPr>
        <w:t>aprob</w:t>
      </w:r>
      <w:r w:rsidR="003F3579">
        <w:rPr>
          <w:rFonts w:ascii="Times New Roman" w:hAnsi="Times New Roman" w:cs="Times New Roman"/>
          <w:vertAlign w:val="baseline"/>
          <w:lang w:val="es-ES_tradnl"/>
        </w:rPr>
        <w:t>ad</w:t>
      </w:r>
      <w:r>
        <w:rPr>
          <w:rFonts w:ascii="Times New Roman" w:hAnsi="Times New Roman" w:cs="Times New Roman"/>
          <w:vertAlign w:val="baseline"/>
          <w:lang w:val="es-ES_tradnl"/>
        </w:rPr>
        <w:t>o</w:t>
      </w:r>
      <w:r w:rsidR="003F3579" w:rsidRPr="00C55CF0">
        <w:rPr>
          <w:rFonts w:ascii="Times New Roman" w:hAnsi="Times New Roman" w:cs="Times New Roman"/>
          <w:vertAlign w:val="baseline"/>
          <w:lang w:val="es-ES_tradnl"/>
        </w:rPr>
        <w:t xml:space="preserve"> por el </w:t>
      </w:r>
      <w:r w:rsidR="003F3579">
        <w:rPr>
          <w:rFonts w:ascii="Times New Roman" w:hAnsi="Times New Roman" w:cs="Times New Roman"/>
          <w:vertAlign w:val="baseline"/>
          <w:lang w:val="es-ES_tradnl"/>
        </w:rPr>
        <w:t>CGFP</w:t>
      </w:r>
      <w:r w:rsidR="00022BAA">
        <w:rPr>
          <w:rFonts w:ascii="Times New Roman" w:hAnsi="Times New Roman" w:cs="Times New Roman"/>
          <w:vertAlign w:val="baseline"/>
          <w:lang w:val="es-ES_tradnl"/>
        </w:rPr>
        <w:t xml:space="preserve"> en su reunión</w:t>
      </w:r>
      <w:r>
        <w:rPr>
          <w:rFonts w:ascii="Times New Roman" w:hAnsi="Times New Roman" w:cs="Times New Roman"/>
          <w:vertAlign w:val="baseline"/>
          <w:lang w:val="es-ES_tradnl"/>
        </w:rPr>
        <w:t xml:space="preserve"> del 5 de febrero de 2013</w:t>
      </w:r>
      <w:r w:rsidR="003F3579">
        <w:rPr>
          <w:rFonts w:ascii="Times New Roman" w:hAnsi="Times New Roman" w:cs="Times New Roman"/>
          <w:vertAlign w:val="baseline"/>
          <w:lang w:val="es-ES_tradnl"/>
        </w:rPr>
        <w:t>.</w:t>
      </w:r>
      <w:r w:rsidR="003F3579" w:rsidRPr="00C55CF0">
        <w:rPr>
          <w:rFonts w:ascii="Times New Roman" w:hAnsi="Times New Roman" w:cs="Times New Roman"/>
          <w:vertAlign w:val="baseline"/>
          <w:lang w:val="es-ES_tradnl"/>
        </w:rPr>
        <w:t xml:space="preserve"> El eje fundamental es la participación de todas las organizaciones que componen el </w:t>
      </w:r>
      <w:r w:rsidR="003F3579">
        <w:rPr>
          <w:rFonts w:ascii="Times New Roman" w:hAnsi="Times New Roman" w:cs="Times New Roman"/>
          <w:vertAlign w:val="baseline"/>
          <w:lang w:val="es-ES_tradnl"/>
        </w:rPr>
        <w:t>CGFP</w:t>
      </w:r>
      <w:r w:rsidR="003F3579" w:rsidRPr="00C55CF0">
        <w:rPr>
          <w:rFonts w:ascii="Times New Roman" w:hAnsi="Times New Roman" w:cs="Times New Roman"/>
          <w:vertAlign w:val="baseline"/>
          <w:lang w:val="es-ES_tradnl"/>
        </w:rPr>
        <w:t xml:space="preserve">, </w:t>
      </w:r>
      <w:r w:rsidR="003F3579">
        <w:rPr>
          <w:rFonts w:ascii="Times New Roman" w:hAnsi="Times New Roman" w:cs="Times New Roman"/>
          <w:vertAlign w:val="baseline"/>
          <w:lang w:val="es-ES_tradnl"/>
        </w:rPr>
        <w:t>es decir, tanto las o</w:t>
      </w:r>
      <w:r w:rsidR="003F3579" w:rsidRPr="00C55CF0">
        <w:rPr>
          <w:rFonts w:ascii="Times New Roman" w:hAnsi="Times New Roman" w:cs="Times New Roman"/>
          <w:vertAlign w:val="baseline"/>
          <w:lang w:val="es-ES_tradnl"/>
        </w:rPr>
        <w:t xml:space="preserve">rganizaciones </w:t>
      </w:r>
      <w:r w:rsidR="003F3579">
        <w:rPr>
          <w:rFonts w:ascii="Times New Roman" w:hAnsi="Times New Roman" w:cs="Times New Roman"/>
          <w:vertAlign w:val="baseline"/>
          <w:lang w:val="es-ES_tradnl"/>
        </w:rPr>
        <w:t>e</w:t>
      </w:r>
      <w:r w:rsidR="003F3579" w:rsidRPr="00C55CF0">
        <w:rPr>
          <w:rFonts w:ascii="Times New Roman" w:hAnsi="Times New Roman" w:cs="Times New Roman"/>
          <w:vertAlign w:val="baseline"/>
          <w:lang w:val="es-ES_tradnl"/>
        </w:rPr>
        <w:t xml:space="preserve">mpresariales y </w:t>
      </w:r>
      <w:r w:rsidR="003F3579">
        <w:rPr>
          <w:rFonts w:ascii="Times New Roman" w:hAnsi="Times New Roman" w:cs="Times New Roman"/>
          <w:vertAlign w:val="baseline"/>
          <w:lang w:val="es-ES_tradnl"/>
        </w:rPr>
        <w:t>s</w:t>
      </w:r>
      <w:r w:rsidR="003F3579" w:rsidRPr="00C55CF0">
        <w:rPr>
          <w:rFonts w:ascii="Times New Roman" w:hAnsi="Times New Roman" w:cs="Times New Roman"/>
          <w:vertAlign w:val="baseline"/>
          <w:lang w:val="es-ES_tradnl"/>
        </w:rPr>
        <w:t xml:space="preserve">indicales, como las </w:t>
      </w:r>
      <w:r w:rsidR="003F3579">
        <w:rPr>
          <w:rFonts w:ascii="Times New Roman" w:hAnsi="Times New Roman" w:cs="Times New Roman"/>
          <w:vertAlign w:val="baseline"/>
          <w:lang w:val="es-ES_tradnl"/>
        </w:rPr>
        <w:t>a</w:t>
      </w:r>
      <w:r w:rsidR="003F3579" w:rsidRPr="00C55CF0">
        <w:rPr>
          <w:rFonts w:ascii="Times New Roman" w:hAnsi="Times New Roman" w:cs="Times New Roman"/>
          <w:vertAlign w:val="baseline"/>
          <w:lang w:val="es-ES_tradnl"/>
        </w:rPr>
        <w:t xml:space="preserve">dministraciones </w:t>
      </w:r>
      <w:r w:rsidR="003F3579">
        <w:rPr>
          <w:rFonts w:ascii="Times New Roman" w:hAnsi="Times New Roman" w:cs="Times New Roman"/>
          <w:vertAlign w:val="baseline"/>
          <w:lang w:val="es-ES_tradnl"/>
        </w:rPr>
        <w:t>g</w:t>
      </w:r>
      <w:r w:rsidR="003F3579" w:rsidRPr="00C55CF0">
        <w:rPr>
          <w:rFonts w:ascii="Times New Roman" w:hAnsi="Times New Roman" w:cs="Times New Roman"/>
          <w:vertAlign w:val="baseline"/>
          <w:lang w:val="es-ES_tradnl"/>
        </w:rPr>
        <w:t xml:space="preserve">eneral y </w:t>
      </w:r>
      <w:r w:rsidR="003F3579">
        <w:rPr>
          <w:rFonts w:ascii="Times New Roman" w:hAnsi="Times New Roman" w:cs="Times New Roman"/>
          <w:vertAlign w:val="baseline"/>
          <w:lang w:val="es-ES_tradnl"/>
        </w:rPr>
        <w:t>a</w:t>
      </w:r>
      <w:r w:rsidR="003F3579" w:rsidRPr="00C55CF0">
        <w:rPr>
          <w:rFonts w:ascii="Times New Roman" w:hAnsi="Times New Roman" w:cs="Times New Roman"/>
          <w:vertAlign w:val="baseline"/>
          <w:lang w:val="es-ES_tradnl"/>
        </w:rPr>
        <w:t xml:space="preserve">utonómicas. </w:t>
      </w: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La metodología se basa en la constitución de grupos de trabajo compuestos por expertos tecnológicos de los sistemas productivos y por expertos formativos procedentes de los sistemas de formación, todos ellos propuestos por las organizaciones del citado </w:t>
      </w:r>
      <w:r>
        <w:rPr>
          <w:rFonts w:ascii="Times New Roman" w:hAnsi="Times New Roman" w:cs="Times New Roman"/>
          <w:vertAlign w:val="baseline"/>
          <w:lang w:val="es-ES_tradnl"/>
        </w:rPr>
        <w:t>CGFP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o de otras organizaciones o asociaciones profesionales directamente vinculadas a la familia profesional a la que se dedica el grupo de trabajo.</w:t>
      </w: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El </w:t>
      </w:r>
      <w:r>
        <w:rPr>
          <w:rFonts w:ascii="Times New Roman" w:hAnsi="Times New Roman" w:cs="Times New Roman"/>
          <w:vertAlign w:val="baseline"/>
          <w:lang w:val="es-ES_tradnl"/>
        </w:rPr>
        <w:t>INCUAL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conduce metod</w:t>
      </w:r>
      <w:r>
        <w:rPr>
          <w:rFonts w:ascii="Times New Roman" w:hAnsi="Times New Roman" w:cs="Times New Roman"/>
          <w:vertAlign w:val="baseline"/>
          <w:lang w:val="es-ES_tradnl"/>
        </w:rPr>
        <w:t>ológicamente los citados grupos. A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lgunos </w:t>
      </w:r>
      <w:r>
        <w:rPr>
          <w:rFonts w:ascii="Times New Roman" w:hAnsi="Times New Roman" w:cs="Times New Roman"/>
          <w:vertAlign w:val="baseline"/>
          <w:lang w:val="es-ES_tradnl"/>
        </w:rPr>
        <w:t>de estos grupos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están ubicados en diferentes comunidades autónomas, </w:t>
      </w:r>
      <w:r>
        <w:rPr>
          <w:rFonts w:ascii="Times New Roman" w:hAnsi="Times New Roman" w:cs="Times New Roman"/>
          <w:vertAlign w:val="baseline"/>
          <w:lang w:val="es-ES_tradnl"/>
        </w:rPr>
        <w:t>debido a la relevancia d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el contexto productivo </w:t>
      </w:r>
      <w:r>
        <w:rPr>
          <w:rFonts w:ascii="Times New Roman" w:hAnsi="Times New Roman" w:cs="Times New Roman"/>
          <w:vertAlign w:val="baseline"/>
          <w:lang w:val="es-ES_tradnl"/>
        </w:rPr>
        <w:t>o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</w:t>
      </w:r>
      <w:r>
        <w:rPr>
          <w:rFonts w:ascii="Times New Roman" w:hAnsi="Times New Roman" w:cs="Times New Roman"/>
          <w:vertAlign w:val="baseline"/>
          <w:lang w:val="es-ES_tradnl"/>
        </w:rPr>
        <w:t>a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la existencia de institutos o centros de cualificaciones específicos.</w:t>
      </w: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El proceso de </w:t>
      </w:r>
      <w:r w:rsidR="005D1D1F">
        <w:rPr>
          <w:rFonts w:ascii="Times New Roman" w:hAnsi="Times New Roman" w:cs="Times New Roman"/>
          <w:vertAlign w:val="baseline"/>
          <w:lang w:val="es-ES_tradnl"/>
        </w:rPr>
        <w:t>revisión/actualización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se distribuye en cinco etapas</w:t>
      </w:r>
      <w:r>
        <w:rPr>
          <w:rFonts w:ascii="Times New Roman" w:hAnsi="Times New Roman" w:cs="Times New Roman"/>
          <w:vertAlign w:val="baseline"/>
          <w:lang w:val="es-ES_tradnl"/>
        </w:rPr>
        <w:t>: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</w:t>
      </w: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C55CF0" w:rsidRDefault="003F3579" w:rsidP="003F3579">
      <w:pPr>
        <w:ind w:left="2007" w:hanging="1440"/>
        <w:jc w:val="both"/>
        <w:rPr>
          <w:rFonts w:ascii="Times New Roman" w:hAnsi="Times New Roman" w:cs="Times New Roman"/>
          <w:vertAlign w:val="baseline"/>
          <w:lang w:val="es-ES_tradnl"/>
        </w:rPr>
      </w:pPr>
      <w:r>
        <w:rPr>
          <w:rFonts w:ascii="Times New Roman" w:hAnsi="Times New Roman" w:cs="Times New Roman"/>
          <w:b/>
          <w:bCs/>
          <w:vertAlign w:val="baseline"/>
          <w:lang w:val="es-ES_tradnl"/>
        </w:rPr>
        <w:t xml:space="preserve">Etapa </w:t>
      </w:r>
      <w:r w:rsidR="008F0BBE">
        <w:rPr>
          <w:rFonts w:ascii="Times New Roman" w:hAnsi="Times New Roman" w:cs="Times New Roman"/>
          <w:b/>
          <w:bCs/>
          <w:vertAlign w:val="baseline"/>
          <w:lang w:val="es-ES_tradnl"/>
        </w:rPr>
        <w:t>1</w:t>
      </w:r>
      <w:r>
        <w:rPr>
          <w:rFonts w:ascii="Times New Roman" w:hAnsi="Times New Roman" w:cs="Times New Roman"/>
          <w:b/>
          <w:bCs/>
          <w:vertAlign w:val="baseline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vertAlign w:val="baseline"/>
          <w:lang w:val="es-ES_tradnl"/>
        </w:rPr>
        <w:tab/>
      </w:r>
      <w:r w:rsidR="008F0BBE">
        <w:rPr>
          <w:rFonts w:ascii="Times New Roman" w:hAnsi="Times New Roman" w:cs="Times New Roman"/>
          <w:vertAlign w:val="baseline"/>
          <w:lang w:val="es-ES_tradnl"/>
        </w:rPr>
        <w:t>Planificación del proceso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y conformación del grupo de trabajo.</w:t>
      </w: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C55CF0" w:rsidRDefault="003F3579" w:rsidP="003F3579">
      <w:pPr>
        <w:ind w:left="2007" w:hanging="1440"/>
        <w:jc w:val="both"/>
        <w:rPr>
          <w:rFonts w:ascii="Times New Roman" w:hAnsi="Times New Roman" w:cs="Times New Roman"/>
          <w:vertAlign w:val="baseline"/>
          <w:lang w:val="es-ES_tradnl"/>
        </w:rPr>
      </w:pPr>
      <w:r>
        <w:rPr>
          <w:rFonts w:ascii="Times New Roman" w:hAnsi="Times New Roman" w:cs="Times New Roman"/>
          <w:b/>
          <w:bCs/>
          <w:vertAlign w:val="baseline"/>
          <w:lang w:val="es-ES_tradnl"/>
        </w:rPr>
        <w:t xml:space="preserve">Etapa </w:t>
      </w:r>
      <w:r w:rsidR="008F0BBE">
        <w:rPr>
          <w:rFonts w:ascii="Times New Roman" w:hAnsi="Times New Roman" w:cs="Times New Roman"/>
          <w:b/>
          <w:bCs/>
          <w:vertAlign w:val="baseline"/>
          <w:lang w:val="es-ES_tradnl"/>
        </w:rPr>
        <w:t>2</w:t>
      </w:r>
      <w:r>
        <w:rPr>
          <w:rFonts w:ascii="Times New Roman" w:hAnsi="Times New Roman" w:cs="Times New Roman"/>
          <w:b/>
          <w:bCs/>
          <w:vertAlign w:val="baseline"/>
          <w:lang w:val="es-ES_tradnl"/>
        </w:rPr>
        <w:tab/>
      </w:r>
      <w:r w:rsidR="005D1D1F">
        <w:rPr>
          <w:rFonts w:ascii="Times New Roman" w:hAnsi="Times New Roman" w:cs="Times New Roman"/>
          <w:vertAlign w:val="baseline"/>
          <w:lang w:val="es-ES_tradnl"/>
        </w:rPr>
        <w:t>Revisión/actualización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de las unidades de competencia que </w:t>
      </w:r>
      <w:r>
        <w:rPr>
          <w:rFonts w:ascii="Times New Roman" w:hAnsi="Times New Roman" w:cs="Times New Roman"/>
          <w:vertAlign w:val="baseline"/>
          <w:lang w:val="es-ES_tradnl"/>
        </w:rPr>
        <w:t>configuran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la cualificación profesional.</w:t>
      </w: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C55CF0" w:rsidRDefault="003F3579" w:rsidP="003F3579">
      <w:pPr>
        <w:ind w:left="1977" w:hanging="1410"/>
        <w:jc w:val="both"/>
        <w:rPr>
          <w:rFonts w:ascii="Times New Roman" w:hAnsi="Times New Roman" w:cs="Times New Roman"/>
          <w:vertAlign w:val="baseline"/>
          <w:lang w:val="es-ES_tradnl"/>
        </w:rPr>
      </w:pPr>
      <w:r>
        <w:rPr>
          <w:rFonts w:ascii="Times New Roman" w:hAnsi="Times New Roman" w:cs="Times New Roman"/>
          <w:b/>
          <w:bCs/>
          <w:vertAlign w:val="baseline"/>
          <w:lang w:val="es-ES_tradnl"/>
        </w:rPr>
        <w:t xml:space="preserve">Etapa </w:t>
      </w:r>
      <w:r w:rsidR="008F0BBE">
        <w:rPr>
          <w:rFonts w:ascii="Times New Roman" w:hAnsi="Times New Roman" w:cs="Times New Roman"/>
          <w:b/>
          <w:bCs/>
          <w:vertAlign w:val="baseline"/>
          <w:lang w:val="es-ES_tradnl"/>
        </w:rPr>
        <w:t>3</w:t>
      </w:r>
      <w:r>
        <w:rPr>
          <w:rFonts w:ascii="Times New Roman" w:hAnsi="Times New Roman" w:cs="Times New Roman"/>
          <w:b/>
          <w:bCs/>
          <w:vertAlign w:val="baseline"/>
          <w:lang w:val="es-ES_tradnl"/>
        </w:rPr>
        <w:tab/>
      </w:r>
      <w:r w:rsidR="005D1D1F">
        <w:rPr>
          <w:rFonts w:ascii="Times New Roman" w:hAnsi="Times New Roman" w:cs="Times New Roman"/>
          <w:vertAlign w:val="baseline"/>
          <w:lang w:val="es-ES_tradnl"/>
        </w:rPr>
        <w:t>Revisión/actualización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de los módulos formativos asociad</w:t>
      </w:r>
      <w:r>
        <w:rPr>
          <w:rFonts w:ascii="Times New Roman" w:hAnsi="Times New Roman" w:cs="Times New Roman"/>
          <w:vertAlign w:val="baseline"/>
          <w:lang w:val="es-ES_tradnl"/>
        </w:rPr>
        <w:t>os a las unidades de competencia de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la cualificación profesional.</w:t>
      </w:r>
    </w:p>
    <w:p w:rsidR="003F3579" w:rsidRPr="00C55CF0" w:rsidRDefault="003F3579" w:rsidP="003F3579">
      <w:pPr>
        <w:ind w:left="1588" w:hanging="1021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Default="003F3579" w:rsidP="003F3579">
      <w:pPr>
        <w:ind w:left="1977" w:hanging="1410"/>
        <w:jc w:val="both"/>
        <w:rPr>
          <w:rFonts w:ascii="Times New Roman" w:hAnsi="Times New Roman" w:cs="Times New Roman"/>
          <w:b/>
          <w:vertAlign w:val="baseline"/>
          <w:lang w:val="es-ES_tradnl"/>
        </w:rPr>
      </w:pPr>
      <w:r w:rsidRPr="00C55CF0">
        <w:rPr>
          <w:rFonts w:ascii="Times New Roman" w:hAnsi="Times New Roman" w:cs="Times New Roman"/>
          <w:b/>
          <w:bCs/>
          <w:vertAlign w:val="baseline"/>
          <w:lang w:val="es-ES_tradnl"/>
        </w:rPr>
        <w:t xml:space="preserve">Etapa </w:t>
      </w:r>
      <w:r w:rsidR="008F0BBE">
        <w:rPr>
          <w:rFonts w:ascii="Times New Roman" w:hAnsi="Times New Roman" w:cs="Times New Roman"/>
          <w:b/>
          <w:bCs/>
          <w:vertAlign w:val="baseline"/>
          <w:lang w:val="es-ES_tradnl"/>
        </w:rPr>
        <w:t>4</w:t>
      </w:r>
      <w:r>
        <w:rPr>
          <w:rFonts w:ascii="Times New Roman" w:hAnsi="Times New Roman" w:cs="Times New Roman"/>
          <w:vertAlign w:val="baseline"/>
          <w:lang w:val="es-ES_tradnl"/>
        </w:rPr>
        <w:tab/>
      </w:r>
      <w:r w:rsidRPr="00045928">
        <w:rPr>
          <w:rFonts w:ascii="Times New Roman" w:hAnsi="Times New Roman" w:cs="Times New Roman"/>
          <w:b/>
          <w:vertAlign w:val="baseline"/>
          <w:lang w:val="es-ES_tradnl"/>
        </w:rPr>
        <w:t>Contraste externo de la</w:t>
      </w:r>
      <w:r>
        <w:rPr>
          <w:rFonts w:ascii="Times New Roman" w:hAnsi="Times New Roman" w:cs="Times New Roman"/>
          <w:b/>
          <w:vertAlign w:val="baseline"/>
          <w:lang w:val="es-ES_tradnl"/>
        </w:rPr>
        <w:t>s</w:t>
      </w:r>
      <w:r w:rsidRPr="00045928">
        <w:rPr>
          <w:rFonts w:ascii="Times New Roman" w:hAnsi="Times New Roman" w:cs="Times New Roman"/>
          <w:b/>
          <w:vertAlign w:val="baseline"/>
          <w:lang w:val="es-ES_tradnl"/>
        </w:rPr>
        <w:t xml:space="preserve"> </w:t>
      </w:r>
      <w:r w:rsidR="005D1D1F">
        <w:rPr>
          <w:rFonts w:ascii="Times New Roman" w:hAnsi="Times New Roman" w:cs="Times New Roman"/>
          <w:b/>
          <w:vertAlign w:val="baseline"/>
          <w:lang w:val="es-ES_tradnl"/>
        </w:rPr>
        <w:t xml:space="preserve">nuevas </w:t>
      </w:r>
      <w:r>
        <w:rPr>
          <w:rFonts w:ascii="Times New Roman" w:hAnsi="Times New Roman" w:cs="Times New Roman"/>
          <w:b/>
          <w:vertAlign w:val="baseline"/>
          <w:lang w:val="es-ES_tradnl"/>
        </w:rPr>
        <w:t xml:space="preserve">propuestas de </w:t>
      </w:r>
      <w:r w:rsidRPr="00045928">
        <w:rPr>
          <w:rFonts w:ascii="Times New Roman" w:hAnsi="Times New Roman" w:cs="Times New Roman"/>
          <w:b/>
          <w:vertAlign w:val="baseline"/>
          <w:lang w:val="es-ES_tradnl"/>
        </w:rPr>
        <w:t>cualificaci</w:t>
      </w:r>
      <w:r>
        <w:rPr>
          <w:rFonts w:ascii="Times New Roman" w:hAnsi="Times New Roman" w:cs="Times New Roman"/>
          <w:b/>
          <w:vertAlign w:val="baseline"/>
          <w:lang w:val="es-ES_tradnl"/>
        </w:rPr>
        <w:t>o</w:t>
      </w:r>
      <w:r w:rsidRPr="00045928">
        <w:rPr>
          <w:rFonts w:ascii="Times New Roman" w:hAnsi="Times New Roman" w:cs="Times New Roman"/>
          <w:b/>
          <w:vertAlign w:val="baseline"/>
          <w:lang w:val="es-ES_tradnl"/>
        </w:rPr>
        <w:t>n</w:t>
      </w:r>
      <w:r>
        <w:rPr>
          <w:rFonts w:ascii="Times New Roman" w:hAnsi="Times New Roman" w:cs="Times New Roman"/>
          <w:b/>
          <w:vertAlign w:val="baseline"/>
          <w:lang w:val="es-ES_tradnl"/>
        </w:rPr>
        <w:t>es</w:t>
      </w:r>
      <w:r w:rsidRPr="00045928">
        <w:rPr>
          <w:rFonts w:ascii="Times New Roman" w:hAnsi="Times New Roman" w:cs="Times New Roman"/>
          <w:b/>
          <w:vertAlign w:val="baseline"/>
          <w:lang w:val="es-ES_tradnl"/>
        </w:rPr>
        <w:t xml:space="preserve"> </w:t>
      </w:r>
      <w:r w:rsidRPr="00134D41">
        <w:rPr>
          <w:rFonts w:ascii="Times New Roman" w:hAnsi="Times New Roman" w:cs="Times New Roman"/>
          <w:b/>
          <w:vertAlign w:val="baseline"/>
          <w:lang w:val="es-ES_tradnl"/>
        </w:rPr>
        <w:t xml:space="preserve">a través del </w:t>
      </w:r>
      <w:r>
        <w:rPr>
          <w:rFonts w:ascii="Times New Roman" w:hAnsi="Times New Roman" w:cs="Times New Roman"/>
          <w:b/>
          <w:vertAlign w:val="baseline"/>
          <w:lang w:val="es-ES_tradnl"/>
        </w:rPr>
        <w:t>CGFP</w:t>
      </w:r>
      <w:r w:rsidRPr="00134D41">
        <w:rPr>
          <w:rFonts w:ascii="Times New Roman" w:hAnsi="Times New Roman" w:cs="Times New Roman"/>
          <w:b/>
          <w:vertAlign w:val="baseline"/>
          <w:lang w:val="es-ES_tradnl"/>
        </w:rPr>
        <w:t xml:space="preserve"> y de otras organizaciones vinculadas a la</w:t>
      </w:r>
      <w:r>
        <w:rPr>
          <w:rFonts w:ascii="Times New Roman" w:hAnsi="Times New Roman" w:cs="Times New Roman"/>
          <w:b/>
          <w:vertAlign w:val="baseline"/>
          <w:lang w:val="es-ES_tradnl"/>
        </w:rPr>
        <w:t>s</w:t>
      </w:r>
      <w:r w:rsidRPr="00134D41">
        <w:rPr>
          <w:rFonts w:ascii="Times New Roman" w:hAnsi="Times New Roman" w:cs="Times New Roman"/>
          <w:b/>
          <w:vertAlign w:val="baseline"/>
          <w:lang w:val="es-ES_tradnl"/>
        </w:rPr>
        <w:t xml:space="preserve"> cualif</w:t>
      </w:r>
      <w:bookmarkStart w:id="0" w:name="_GoBack"/>
      <w:bookmarkEnd w:id="0"/>
      <w:r w:rsidRPr="00134D41">
        <w:rPr>
          <w:rFonts w:ascii="Times New Roman" w:hAnsi="Times New Roman" w:cs="Times New Roman"/>
          <w:b/>
          <w:vertAlign w:val="baseline"/>
          <w:lang w:val="es-ES_tradnl"/>
        </w:rPr>
        <w:t>icaci</w:t>
      </w:r>
      <w:r>
        <w:rPr>
          <w:rFonts w:ascii="Times New Roman" w:hAnsi="Times New Roman" w:cs="Times New Roman"/>
          <w:b/>
          <w:vertAlign w:val="baseline"/>
          <w:lang w:val="es-ES_tradnl"/>
        </w:rPr>
        <w:t>o</w:t>
      </w:r>
      <w:r w:rsidRPr="00134D41">
        <w:rPr>
          <w:rFonts w:ascii="Times New Roman" w:hAnsi="Times New Roman" w:cs="Times New Roman"/>
          <w:b/>
          <w:vertAlign w:val="baseline"/>
          <w:lang w:val="es-ES_tradnl"/>
        </w:rPr>
        <w:t>n</w:t>
      </w:r>
      <w:r>
        <w:rPr>
          <w:rFonts w:ascii="Times New Roman" w:hAnsi="Times New Roman" w:cs="Times New Roman"/>
          <w:b/>
          <w:vertAlign w:val="baseline"/>
          <w:lang w:val="es-ES_tradnl"/>
        </w:rPr>
        <w:t>es</w:t>
      </w:r>
      <w:r w:rsidRPr="00134D41">
        <w:rPr>
          <w:rFonts w:ascii="Times New Roman" w:hAnsi="Times New Roman" w:cs="Times New Roman"/>
          <w:b/>
          <w:vertAlign w:val="baseline"/>
          <w:lang w:val="es-ES_tradnl"/>
        </w:rPr>
        <w:t xml:space="preserve">, que </w:t>
      </w:r>
      <w:r>
        <w:rPr>
          <w:rFonts w:ascii="Times New Roman" w:hAnsi="Times New Roman" w:cs="Times New Roman"/>
          <w:b/>
          <w:vertAlign w:val="baseline"/>
          <w:lang w:val="es-ES_tradnl"/>
        </w:rPr>
        <w:t xml:space="preserve">permite obtener </w:t>
      </w:r>
      <w:r w:rsidRPr="00134D41">
        <w:rPr>
          <w:rFonts w:ascii="Times New Roman" w:hAnsi="Times New Roman" w:cs="Times New Roman"/>
          <w:b/>
          <w:vertAlign w:val="baseline"/>
          <w:lang w:val="es-ES_tradnl"/>
        </w:rPr>
        <w:t xml:space="preserve">las observaciones que </w:t>
      </w:r>
      <w:r>
        <w:rPr>
          <w:rFonts w:ascii="Times New Roman" w:hAnsi="Times New Roman" w:cs="Times New Roman"/>
          <w:b/>
          <w:vertAlign w:val="baseline"/>
          <w:lang w:val="es-ES_tradnl"/>
        </w:rPr>
        <w:t xml:space="preserve">contribuyen </w:t>
      </w:r>
      <w:r w:rsidRPr="00134D41">
        <w:rPr>
          <w:rFonts w:ascii="Times New Roman" w:hAnsi="Times New Roman" w:cs="Times New Roman"/>
          <w:b/>
          <w:vertAlign w:val="baseline"/>
          <w:lang w:val="es-ES_tradnl"/>
        </w:rPr>
        <w:t xml:space="preserve">a la mejora de la calidad </w:t>
      </w:r>
      <w:r>
        <w:rPr>
          <w:rFonts w:ascii="Times New Roman" w:hAnsi="Times New Roman" w:cs="Times New Roman"/>
          <w:b/>
          <w:vertAlign w:val="baseline"/>
          <w:lang w:val="es-ES_tradnl"/>
        </w:rPr>
        <w:t>de dichas propuestas</w:t>
      </w:r>
      <w:r w:rsidR="003E2D29" w:rsidRPr="003E2D29">
        <w:rPr>
          <w:rStyle w:val="Refdenotaalpie"/>
          <w:rFonts w:ascii="Times New Roman" w:hAnsi="Times New Roman" w:cs="Times New Roman"/>
          <w:b/>
          <w:lang w:val="es-ES_tradnl"/>
        </w:rPr>
        <w:footnoteReference w:id="1"/>
      </w:r>
      <w:r w:rsidRPr="00134D41">
        <w:rPr>
          <w:rFonts w:ascii="Times New Roman" w:hAnsi="Times New Roman" w:cs="Times New Roman"/>
          <w:b/>
          <w:vertAlign w:val="baseline"/>
          <w:lang w:val="es-ES_tradnl"/>
        </w:rPr>
        <w:t>.</w:t>
      </w:r>
    </w:p>
    <w:p w:rsidR="008F0BBE" w:rsidRDefault="008F0BBE" w:rsidP="003F3579">
      <w:pPr>
        <w:ind w:left="1977" w:hanging="1410"/>
        <w:jc w:val="both"/>
        <w:rPr>
          <w:rFonts w:ascii="Times New Roman" w:hAnsi="Times New Roman" w:cs="Times New Roman"/>
          <w:b/>
          <w:vertAlign w:val="baseline"/>
          <w:lang w:val="es-ES_tradnl"/>
        </w:rPr>
      </w:pPr>
    </w:p>
    <w:p w:rsidR="008F0BBE" w:rsidRPr="008F0BBE" w:rsidRDefault="008F0BBE" w:rsidP="003F3579">
      <w:pPr>
        <w:ind w:left="1977" w:hanging="1410"/>
        <w:jc w:val="both"/>
        <w:rPr>
          <w:rFonts w:ascii="Times New Roman" w:hAnsi="Times New Roman" w:cs="Times New Roman"/>
          <w:vertAlign w:val="baseline"/>
          <w:lang w:val="es-ES_tradnl"/>
        </w:rPr>
      </w:pPr>
      <w:r>
        <w:rPr>
          <w:rFonts w:ascii="Times New Roman" w:hAnsi="Times New Roman" w:cs="Times New Roman"/>
          <w:b/>
          <w:vertAlign w:val="baseline"/>
          <w:lang w:val="es-ES_tradnl"/>
        </w:rPr>
        <w:t xml:space="preserve">Etapa 5 </w:t>
      </w:r>
      <w:r>
        <w:rPr>
          <w:rFonts w:ascii="Times New Roman" w:hAnsi="Times New Roman" w:cs="Times New Roman"/>
          <w:b/>
          <w:vertAlign w:val="baseline"/>
          <w:lang w:val="es-ES_tradnl"/>
        </w:rPr>
        <w:tab/>
      </w:r>
      <w:r w:rsidRPr="008F0BBE">
        <w:rPr>
          <w:rFonts w:ascii="Times New Roman" w:hAnsi="Times New Roman" w:cs="Times New Roman"/>
          <w:vertAlign w:val="baseline"/>
          <w:lang w:val="es-ES_tradnl"/>
        </w:rPr>
        <w:t>Informe de las cualificaciones por el CGFP</w:t>
      </w:r>
    </w:p>
    <w:p w:rsidR="003F3579" w:rsidRPr="00C55CF0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C55CF0" w:rsidRDefault="003F3579" w:rsidP="003F3579">
      <w:pPr>
        <w:ind w:left="1977" w:hanging="1410"/>
        <w:jc w:val="both"/>
        <w:rPr>
          <w:rFonts w:ascii="Times New Roman" w:hAnsi="Times New Roman" w:cs="Times New Roman"/>
          <w:vertAlign w:val="baseline"/>
          <w:lang w:val="es-ES_tradnl"/>
        </w:rPr>
      </w:pPr>
      <w:r>
        <w:rPr>
          <w:rFonts w:ascii="Times New Roman" w:hAnsi="Times New Roman" w:cs="Times New Roman"/>
          <w:b/>
          <w:bCs/>
          <w:vertAlign w:val="baseline"/>
          <w:lang w:val="es-ES_tradnl"/>
        </w:rPr>
        <w:t xml:space="preserve">Etapa </w:t>
      </w:r>
      <w:r w:rsidR="008F0BBE">
        <w:rPr>
          <w:rFonts w:ascii="Times New Roman" w:hAnsi="Times New Roman" w:cs="Times New Roman"/>
          <w:b/>
          <w:bCs/>
          <w:vertAlign w:val="baseline"/>
          <w:lang w:val="es-ES_tradnl"/>
        </w:rPr>
        <w:t>6</w:t>
      </w:r>
      <w:r>
        <w:rPr>
          <w:rFonts w:ascii="Times New Roman" w:hAnsi="Times New Roman" w:cs="Times New Roman"/>
          <w:b/>
          <w:bCs/>
          <w:vertAlign w:val="baseline"/>
          <w:lang w:val="es-ES_tradnl"/>
        </w:rPr>
        <w:tab/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Aprobación </w:t>
      </w:r>
      <w:r>
        <w:rPr>
          <w:rFonts w:ascii="Times New Roman" w:hAnsi="Times New Roman" w:cs="Times New Roman"/>
          <w:vertAlign w:val="baseline"/>
          <w:lang w:val="es-ES_tradnl"/>
        </w:rPr>
        <w:t>de las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 </w:t>
      </w:r>
      <w:r w:rsidR="005D1D1F">
        <w:rPr>
          <w:rFonts w:ascii="Times New Roman" w:hAnsi="Times New Roman" w:cs="Times New Roman"/>
          <w:vertAlign w:val="baseline"/>
          <w:lang w:val="es-ES_tradnl"/>
        </w:rPr>
        <w:t xml:space="preserve">nuevas </w:t>
      </w:r>
      <w:r>
        <w:rPr>
          <w:rFonts w:ascii="Times New Roman" w:hAnsi="Times New Roman" w:cs="Times New Roman"/>
          <w:vertAlign w:val="baseline"/>
          <w:lang w:val="es-ES_tradnl"/>
        </w:rPr>
        <w:t xml:space="preserve">propuestas de </w:t>
      </w:r>
      <w:r w:rsidRPr="00C55CF0">
        <w:rPr>
          <w:rFonts w:ascii="Times New Roman" w:hAnsi="Times New Roman" w:cs="Times New Roman"/>
          <w:vertAlign w:val="baseline"/>
          <w:lang w:val="es-ES_tradnl"/>
        </w:rPr>
        <w:t>cualificaci</w:t>
      </w:r>
      <w:r>
        <w:rPr>
          <w:rFonts w:ascii="Times New Roman" w:hAnsi="Times New Roman" w:cs="Times New Roman"/>
          <w:vertAlign w:val="baseline"/>
          <w:lang w:val="es-ES_tradnl"/>
        </w:rPr>
        <w:t>o</w:t>
      </w:r>
      <w:r w:rsidRPr="00C55CF0">
        <w:rPr>
          <w:rFonts w:ascii="Times New Roman" w:hAnsi="Times New Roman" w:cs="Times New Roman"/>
          <w:vertAlign w:val="baseline"/>
          <w:lang w:val="es-ES_tradnl"/>
        </w:rPr>
        <w:t>n</w:t>
      </w:r>
      <w:r>
        <w:rPr>
          <w:rFonts w:ascii="Times New Roman" w:hAnsi="Times New Roman" w:cs="Times New Roman"/>
          <w:vertAlign w:val="baseline"/>
          <w:lang w:val="es-ES_tradnl"/>
        </w:rPr>
        <w:t xml:space="preserve">es. </w:t>
      </w:r>
    </w:p>
    <w:p w:rsidR="003F3579" w:rsidRDefault="003F3579" w:rsidP="003F3579">
      <w:pPr>
        <w:ind w:left="567"/>
        <w:jc w:val="both"/>
        <w:rPr>
          <w:rFonts w:ascii="Times New Roman" w:hAnsi="Times New Roman" w:cs="Times New Roman"/>
          <w:vertAlign w:val="baseline"/>
          <w:lang w:val="es-ES_tradnl"/>
        </w:rPr>
      </w:pPr>
    </w:p>
    <w:p w:rsidR="003F3579" w:rsidRPr="006F3B36" w:rsidRDefault="003F3579" w:rsidP="003F3579">
      <w:pPr>
        <w:ind w:left="567"/>
        <w:jc w:val="both"/>
        <w:rPr>
          <w:rFonts w:ascii="Times New Roman" w:hAnsi="Times New Roman" w:cs="Times New Roman"/>
          <w:b/>
          <w:color w:val="339966"/>
          <w:vertAlign w:val="baseline"/>
          <w:lang w:val="es-ES_trad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En la página web del Instituto: </w:t>
      </w:r>
      <w:hyperlink r:id="rId9" w:history="1">
        <w:r w:rsidR="008D036B" w:rsidRPr="00A5270D">
          <w:rPr>
            <w:rStyle w:val="Hipervnculo"/>
            <w:rFonts w:ascii="Times New Roman" w:hAnsi="Times New Roman" w:cs="Times New Roman"/>
            <w:vertAlign w:val="baseline"/>
          </w:rPr>
          <w:t>https://incual.mecd.es</w:t>
        </w:r>
      </w:hyperlink>
      <w:r w:rsidR="008D036B">
        <w:rPr>
          <w:rFonts w:ascii="Times New Roman" w:hAnsi="Times New Roman" w:cs="Times New Roman"/>
          <w:vertAlign w:val="baseline"/>
        </w:rPr>
        <w:t xml:space="preserve"> </w:t>
      </w:r>
      <w:r>
        <w:rPr>
          <w:rFonts w:ascii="Times New Roman" w:hAnsi="Times New Roman" w:cs="Times New Roman"/>
          <w:vertAlign w:val="baseline"/>
          <w:lang w:val="es-ES_tradnl"/>
        </w:rPr>
        <w:t xml:space="preserve">se </w:t>
      </w:r>
      <w:r w:rsidRPr="00C55CF0">
        <w:rPr>
          <w:rFonts w:ascii="Times New Roman" w:hAnsi="Times New Roman" w:cs="Times New Roman"/>
          <w:vertAlign w:val="baseline"/>
          <w:lang w:val="es-ES_tradnl"/>
        </w:rPr>
        <w:t xml:space="preserve">puede </w:t>
      </w:r>
      <w:r>
        <w:rPr>
          <w:rFonts w:ascii="Times New Roman" w:hAnsi="Times New Roman" w:cs="Times New Roman"/>
          <w:vertAlign w:val="baseline"/>
          <w:lang w:val="es-ES_tradnl"/>
        </w:rPr>
        <w:t xml:space="preserve">ampliar esta información así como acceder al marco legislativo de aplicación y desarrollo del SNCP.  </w:t>
      </w:r>
    </w:p>
    <w:p w:rsidR="003F3579" w:rsidRDefault="003F3579" w:rsidP="003F3579">
      <w:pPr>
        <w:jc w:val="both"/>
        <w:rPr>
          <w:rFonts w:ascii="Times New Roman" w:hAnsi="Times New Roman" w:cs="Times New Roman"/>
          <w:vertAlign w:val="baseline"/>
          <w:lang w:val="es-ES_tradnl"/>
        </w:rPr>
      </w:pPr>
    </w:p>
    <w:sectPr w:rsidR="003F35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1134" w:left="822" w:header="907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18" w:rsidRDefault="00C25718">
      <w:r>
        <w:separator/>
      </w:r>
    </w:p>
  </w:endnote>
  <w:endnote w:type="continuationSeparator" w:id="0">
    <w:p w:rsidR="00C25718" w:rsidRDefault="00C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2977"/>
    </w:tblGrid>
    <w:tr w:rsidR="003E4BC4" w:rsidTr="00375167">
      <w:trPr>
        <w:trHeight w:val="137"/>
      </w:trPr>
      <w:tc>
        <w:tcPr>
          <w:tcW w:w="8150" w:type="dxa"/>
        </w:tcPr>
        <w:p w:rsidR="003E4BC4" w:rsidRDefault="003E4BC4">
          <w:pPr>
            <w:rPr>
              <w:rFonts w:ascii="Gill Sans" w:hAnsi="Gill Sans"/>
              <w:sz w:val="10"/>
            </w:rPr>
          </w:pPr>
        </w:p>
      </w:tc>
      <w:tc>
        <w:tcPr>
          <w:tcW w:w="2977" w:type="dxa"/>
        </w:tcPr>
        <w:p w:rsidR="003E4BC4" w:rsidRDefault="003E4BC4">
          <w:pPr>
            <w:pStyle w:val="Encabezado"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 xml:space="preserve">MINISTERIO </w:t>
          </w:r>
        </w:p>
        <w:p w:rsidR="00375167" w:rsidRDefault="003E4BC4" w:rsidP="00375167">
          <w:pPr>
            <w:pStyle w:val="Encabezado"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DE EDUCACIÓN</w:t>
          </w:r>
        </w:p>
        <w:p w:rsidR="003E4BC4" w:rsidRDefault="00375167" w:rsidP="00375167">
          <w:pPr>
            <w:pStyle w:val="Encabezado"/>
            <w:tabs>
              <w:tab w:val="clear" w:pos="4252"/>
              <w:tab w:val="clear" w:pos="8504"/>
            </w:tabs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Y FORMACIÓN PROFESIONAL</w:t>
          </w:r>
        </w:p>
      </w:tc>
    </w:tr>
    <w:tr w:rsidR="003E4BC4" w:rsidRPr="00E55360" w:rsidTr="00375167">
      <w:trPr>
        <w:trHeight w:val="120"/>
      </w:trPr>
      <w:tc>
        <w:tcPr>
          <w:tcW w:w="8150" w:type="dxa"/>
        </w:tcPr>
        <w:p w:rsidR="003E4BC4" w:rsidRDefault="003E4BC4">
          <w:pPr>
            <w:rPr>
              <w:rFonts w:ascii="Gill Sans" w:hAnsi="Gill Sans"/>
              <w:sz w:val="10"/>
            </w:rPr>
          </w:pPr>
        </w:p>
      </w:tc>
      <w:tc>
        <w:tcPr>
          <w:tcW w:w="2977" w:type="dxa"/>
          <w:tcBorders>
            <w:top w:val="single" w:sz="4" w:space="0" w:color="auto"/>
          </w:tcBorders>
        </w:tcPr>
        <w:p w:rsidR="003E4BC4" w:rsidRDefault="003E4BC4">
          <w:pPr>
            <w:rPr>
              <w:rFonts w:ascii="Gill Sans" w:hAnsi="Gill Sans"/>
              <w:sz w:val="10"/>
            </w:rPr>
          </w:pPr>
        </w:p>
        <w:p w:rsidR="003E4BC4" w:rsidRDefault="003E4BC4">
          <w:pPr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INSTITUTO NACIONAL</w:t>
          </w:r>
        </w:p>
        <w:p w:rsidR="003E4BC4" w:rsidRDefault="003E4BC4">
          <w:pPr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DE LAS CUALIFICACIONES</w:t>
          </w:r>
        </w:p>
        <w:p w:rsidR="003E4BC4" w:rsidRPr="008D036B" w:rsidRDefault="003E4BC4" w:rsidP="00E55360">
          <w:pPr>
            <w:rPr>
              <w:rFonts w:ascii="Gill Sans" w:hAnsi="Gill Sans"/>
              <w:sz w:val="10"/>
            </w:rPr>
          </w:pPr>
          <w:r w:rsidRPr="008D036B">
            <w:rPr>
              <w:rFonts w:ascii="Gill Sans" w:hAnsi="Gill Sans"/>
              <w:sz w:val="14"/>
            </w:rPr>
            <w:t xml:space="preserve">WEB: </w:t>
          </w:r>
          <w:r w:rsidR="00E55360" w:rsidRPr="008D036B">
            <w:rPr>
              <w:rFonts w:ascii="Gill Sans" w:hAnsi="Gill Sans"/>
              <w:sz w:val="14"/>
            </w:rPr>
            <w:t>www.educacion.gob.es/educa/incual/ice_incual.html</w:t>
          </w:r>
        </w:p>
      </w:tc>
    </w:tr>
    <w:tr w:rsidR="003E4BC4" w:rsidTr="00375167">
      <w:trPr>
        <w:trHeight w:val="120"/>
      </w:trPr>
      <w:tc>
        <w:tcPr>
          <w:tcW w:w="8150" w:type="dxa"/>
        </w:tcPr>
        <w:p w:rsidR="003E4BC4" w:rsidRPr="008D036B" w:rsidRDefault="003E4BC4">
          <w:pPr>
            <w:rPr>
              <w:rFonts w:ascii="Gill Sans" w:hAnsi="Gill Sans"/>
              <w:sz w:val="10"/>
            </w:rPr>
          </w:pPr>
        </w:p>
      </w:tc>
      <w:tc>
        <w:tcPr>
          <w:tcW w:w="2977" w:type="dxa"/>
        </w:tcPr>
        <w:p w:rsidR="003E4BC4" w:rsidRDefault="003E4BC4">
          <w:pPr>
            <w:rPr>
              <w:rFonts w:ascii="Gill Sans" w:hAnsi="Gill Sans"/>
              <w:sz w:val="10"/>
            </w:rPr>
          </w:pPr>
          <w:r>
            <w:rPr>
              <w:rStyle w:val="Nmerodepgina"/>
              <w:rFonts w:ascii="Gill Sans" w:hAnsi="Gill Sans"/>
              <w:sz w:val="14"/>
            </w:rPr>
            <w:fldChar w:fldCharType="begin"/>
          </w:r>
          <w:r>
            <w:rPr>
              <w:rStyle w:val="Nmerodepgina"/>
              <w:rFonts w:ascii="Gill Sans" w:hAnsi="Gill Sans"/>
              <w:sz w:val="14"/>
            </w:rPr>
            <w:instrText xml:space="preserve"> PAGE </w:instrText>
          </w:r>
          <w:r>
            <w:rPr>
              <w:rStyle w:val="Nmerodepgina"/>
              <w:rFonts w:ascii="Gill Sans" w:hAnsi="Gill Sans"/>
              <w:sz w:val="14"/>
            </w:rPr>
            <w:fldChar w:fldCharType="separate"/>
          </w:r>
          <w:r w:rsidR="00375167">
            <w:rPr>
              <w:rStyle w:val="Nmerodepgina"/>
              <w:rFonts w:ascii="Gill Sans" w:hAnsi="Gill Sans"/>
              <w:noProof/>
              <w:sz w:val="14"/>
            </w:rPr>
            <w:t>4</w:t>
          </w:r>
          <w:r>
            <w:rPr>
              <w:rStyle w:val="Nmerodepgina"/>
              <w:rFonts w:ascii="Gill Sans" w:hAnsi="Gill Sans"/>
              <w:sz w:val="14"/>
            </w:rPr>
            <w:fldChar w:fldCharType="end"/>
          </w:r>
        </w:p>
      </w:tc>
    </w:tr>
  </w:tbl>
  <w:p w:rsidR="003E4BC4" w:rsidRDefault="003E4B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379"/>
      <w:gridCol w:w="2551"/>
    </w:tblGrid>
    <w:tr w:rsidR="003E4BC4">
      <w:trPr>
        <w:cantSplit/>
      </w:trPr>
      <w:tc>
        <w:tcPr>
          <w:tcW w:w="1913" w:type="dxa"/>
          <w:tcBorders>
            <w:top w:val="nil"/>
            <w:bottom w:val="single" w:sz="4" w:space="0" w:color="808080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  <w:tc>
        <w:tcPr>
          <w:tcW w:w="6379" w:type="dxa"/>
          <w:tcBorders>
            <w:right w:val="single" w:sz="4" w:space="0" w:color="808080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  <w:tc>
        <w:tcPr>
          <w:tcW w:w="2551" w:type="dxa"/>
          <w:vMerge w:val="restart"/>
          <w:tcBorders>
            <w:left w:val="nil"/>
          </w:tcBorders>
        </w:tcPr>
        <w:p w:rsidR="00983686" w:rsidRPr="00983686" w:rsidRDefault="00983686" w:rsidP="00983686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 w:rsidRPr="00983686">
            <w:rPr>
              <w:rFonts w:ascii="Gill Sans" w:hAnsi="Gill Sans"/>
              <w:sz w:val="14"/>
            </w:rPr>
            <w:t>PASEO DEL PRADO, 28 1º</w:t>
          </w:r>
        </w:p>
        <w:p w:rsidR="00983686" w:rsidRPr="00983686" w:rsidRDefault="006816AF" w:rsidP="00983686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28014</w:t>
          </w:r>
          <w:r w:rsidR="00983686" w:rsidRPr="00983686">
            <w:rPr>
              <w:rFonts w:ascii="Gill Sans" w:hAnsi="Gill Sans"/>
              <w:sz w:val="14"/>
            </w:rPr>
            <w:t xml:space="preserve"> MADRID</w:t>
          </w:r>
        </w:p>
        <w:p w:rsidR="00983686" w:rsidRPr="00983686" w:rsidRDefault="00983686" w:rsidP="00983686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 w:rsidRPr="00983686">
            <w:rPr>
              <w:rFonts w:ascii="Gill Sans" w:hAnsi="Gill Sans"/>
              <w:sz w:val="14"/>
            </w:rPr>
            <w:t>TEL: 91 70</w:t>
          </w:r>
          <w:r w:rsidR="006816AF">
            <w:rPr>
              <w:rFonts w:ascii="Gill Sans" w:hAnsi="Gill Sans"/>
              <w:sz w:val="14"/>
            </w:rPr>
            <w:t>1</w:t>
          </w:r>
          <w:r w:rsidRPr="00983686">
            <w:rPr>
              <w:rFonts w:ascii="Gill Sans" w:hAnsi="Gill Sans"/>
              <w:sz w:val="14"/>
            </w:rPr>
            <w:t xml:space="preserve"> 80 00</w:t>
          </w:r>
        </w:p>
        <w:p w:rsidR="003E4BC4" w:rsidRDefault="00983686" w:rsidP="00C46EB3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 w:rsidRPr="00983686">
            <w:rPr>
              <w:rFonts w:ascii="Gill Sans" w:hAnsi="Gill Sans"/>
              <w:sz w:val="14"/>
            </w:rPr>
            <w:t xml:space="preserve">FAX: 91 </w:t>
          </w:r>
          <w:r w:rsidR="00C46EB3">
            <w:rPr>
              <w:rFonts w:ascii="Gill Sans" w:hAnsi="Gill Sans"/>
              <w:sz w:val="14"/>
            </w:rPr>
            <w:t>731 87 09</w:t>
          </w:r>
        </w:p>
      </w:tc>
    </w:tr>
    <w:tr w:rsidR="003E4BC4">
      <w:trPr>
        <w:cantSplit/>
      </w:trPr>
      <w:tc>
        <w:tcPr>
          <w:tcW w:w="1913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auto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CORREO ELECTRONICO:</w:t>
          </w:r>
        </w:p>
      </w:tc>
      <w:tc>
        <w:tcPr>
          <w:tcW w:w="6379" w:type="dxa"/>
          <w:tcBorders>
            <w:left w:val="single" w:sz="4" w:space="0" w:color="auto"/>
            <w:right w:val="single" w:sz="4" w:space="0" w:color="808080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  <w:tc>
        <w:tcPr>
          <w:tcW w:w="2551" w:type="dxa"/>
          <w:vMerge/>
          <w:tcBorders>
            <w:left w:val="nil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  <w:tr w:rsidR="003E4BC4" w:rsidRPr="008D036B">
      <w:trPr>
        <w:cantSplit/>
      </w:trPr>
      <w:tc>
        <w:tcPr>
          <w:tcW w:w="8292" w:type="dxa"/>
          <w:gridSpan w:val="2"/>
          <w:tcBorders>
            <w:right w:val="single" w:sz="4" w:space="0" w:color="808080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  <w:lang w:val="en-GB"/>
            </w:rPr>
          </w:pPr>
          <w:r>
            <w:rPr>
              <w:rFonts w:ascii="Gill Sans" w:hAnsi="Gill Sans"/>
              <w:sz w:val="14"/>
              <w:lang w:val="en-GB"/>
            </w:rPr>
            <w:t xml:space="preserve"> incual@</w:t>
          </w:r>
          <w:r w:rsidR="00983686">
            <w:rPr>
              <w:rFonts w:ascii="Gill Sans" w:hAnsi="Gill Sans"/>
              <w:sz w:val="14"/>
              <w:lang w:val="en-GB"/>
            </w:rPr>
            <w:t>mecd</w:t>
          </w:r>
          <w:r>
            <w:rPr>
              <w:rFonts w:ascii="Gill Sans" w:hAnsi="Gill Sans"/>
              <w:sz w:val="14"/>
              <w:lang w:val="en-GB"/>
            </w:rPr>
            <w:t>.es</w:t>
          </w:r>
        </w:p>
        <w:p w:rsidR="003E4BC4" w:rsidRDefault="000127DE" w:rsidP="00E55360">
          <w:pPr>
            <w:pStyle w:val="Piedepgina"/>
            <w:spacing w:line="144" w:lineRule="exact"/>
            <w:rPr>
              <w:rFonts w:ascii="Gill Sans" w:hAnsi="Gill Sans"/>
              <w:sz w:val="14"/>
              <w:lang w:val="en-GB"/>
            </w:rPr>
          </w:pPr>
          <w:r>
            <w:rPr>
              <w:rFonts w:ascii="Gill Sans" w:hAnsi="Gill Sans"/>
              <w:sz w:val="14"/>
              <w:lang w:val="en-GB"/>
            </w:rPr>
            <w:t xml:space="preserve"> WEB: </w:t>
          </w:r>
          <w:r w:rsidR="00E55360" w:rsidRPr="00E55360">
            <w:rPr>
              <w:rFonts w:ascii="Gill Sans" w:hAnsi="Gill Sans"/>
              <w:sz w:val="14"/>
              <w:lang w:val="en-GB"/>
            </w:rPr>
            <w:t>www.educacion.gob.es/educa/incual/ice_incual.html</w:t>
          </w:r>
        </w:p>
      </w:tc>
      <w:tc>
        <w:tcPr>
          <w:tcW w:w="2551" w:type="dxa"/>
          <w:vMerge/>
          <w:tcBorders>
            <w:left w:val="nil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  <w:lang w:val="en-GB"/>
            </w:rPr>
          </w:pPr>
        </w:p>
      </w:tc>
    </w:tr>
    <w:tr w:rsidR="003E4BC4" w:rsidRPr="008D036B">
      <w:trPr>
        <w:cantSplit/>
      </w:trPr>
      <w:tc>
        <w:tcPr>
          <w:tcW w:w="8292" w:type="dxa"/>
          <w:gridSpan w:val="2"/>
          <w:tcBorders>
            <w:right w:val="single" w:sz="4" w:space="0" w:color="808080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  <w:lang w:val="en-GB"/>
            </w:rPr>
          </w:pPr>
        </w:p>
      </w:tc>
      <w:tc>
        <w:tcPr>
          <w:tcW w:w="2551" w:type="dxa"/>
          <w:tcBorders>
            <w:left w:val="nil"/>
          </w:tcBorders>
        </w:tcPr>
        <w:p w:rsidR="003E4BC4" w:rsidRDefault="003E4BC4">
          <w:pPr>
            <w:pStyle w:val="Piedepgina"/>
            <w:spacing w:line="144" w:lineRule="exact"/>
            <w:rPr>
              <w:rFonts w:ascii="Gill Sans" w:hAnsi="Gill Sans"/>
              <w:sz w:val="14"/>
              <w:lang w:val="en-GB"/>
            </w:rPr>
          </w:pPr>
        </w:p>
      </w:tc>
    </w:tr>
  </w:tbl>
  <w:p w:rsidR="003E4BC4" w:rsidRDefault="003E4BC4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18" w:rsidRDefault="00C25718">
      <w:r>
        <w:separator/>
      </w:r>
    </w:p>
  </w:footnote>
  <w:footnote w:type="continuationSeparator" w:id="0">
    <w:p w:rsidR="00C25718" w:rsidRDefault="00C25718">
      <w:r>
        <w:continuationSeparator/>
      </w:r>
    </w:p>
  </w:footnote>
  <w:footnote w:id="1">
    <w:p w:rsidR="003E2D29" w:rsidRPr="003E2D29" w:rsidRDefault="003E2D29">
      <w:pPr>
        <w:pStyle w:val="Textonotapie"/>
        <w:rPr>
          <w:vertAlign w:val="baseline"/>
        </w:rPr>
      </w:pPr>
      <w:r>
        <w:rPr>
          <w:rStyle w:val="Refdenotaalpie"/>
        </w:rPr>
        <w:footnoteRef/>
      </w:r>
      <w:r>
        <w:t xml:space="preserve"> </w:t>
      </w:r>
      <w:r w:rsidRPr="00413021">
        <w:rPr>
          <w:rFonts w:ascii="Times New Roman" w:hAnsi="Times New Roman" w:cs="Times New Roman"/>
          <w:sz w:val="24"/>
          <w:szCs w:val="24"/>
          <w:vertAlign w:val="baseline"/>
        </w:rPr>
        <w:t>No se recogen observaciones para las unidades de competencia transversales cuya actualización está ya publicada.</w:t>
      </w:r>
      <w:r w:rsidRPr="003E2D29">
        <w:rPr>
          <w:vertAlign w:val="baselin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  <w:gridCol w:w="1560"/>
    </w:tblGrid>
    <w:tr w:rsidR="003E4BC4">
      <w:trPr>
        <w:cantSplit/>
        <w:trHeight w:val="1279"/>
      </w:trPr>
      <w:tc>
        <w:tcPr>
          <w:tcW w:w="1346" w:type="dxa"/>
          <w:vMerge w:val="restart"/>
        </w:tcPr>
        <w:p w:rsidR="003E4BC4" w:rsidRDefault="00375167">
          <w:pPr>
            <w:pStyle w:val="Encabezado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84.5pt;margin-top:13.1pt;width:43.2pt;height:45.1pt;z-index:251658240" o:allowincell="f">
                <v:imagedata r:id="rId1" o:title=""/>
                <w10:wrap type="topAndBottom"/>
              </v:shape>
              <o:OLEObject Type="Embed" ProgID="MSPhotoEd.3" ShapeID="_x0000_s2050" DrawAspect="Content" ObjectID="_1650189157" r:id="rId2"/>
            </w:object>
          </w:r>
        </w:p>
      </w:tc>
      <w:tc>
        <w:tcPr>
          <w:tcW w:w="8363" w:type="dxa"/>
          <w:vMerge w:val="restart"/>
        </w:tcPr>
        <w:p w:rsidR="003E4BC4" w:rsidRDefault="003E4BC4">
          <w:pPr>
            <w:pStyle w:val="Encabezado"/>
            <w:rPr>
              <w:rFonts w:ascii="Gill Sans" w:hAnsi="Gill Sans"/>
              <w:sz w:val="14"/>
            </w:rPr>
          </w:pPr>
        </w:p>
        <w:p w:rsidR="003E4BC4" w:rsidRDefault="003E4BC4">
          <w:pPr>
            <w:pStyle w:val="Encabezado"/>
            <w:rPr>
              <w:rFonts w:ascii="Gill Sans" w:hAnsi="Gill Sans"/>
              <w:sz w:val="14"/>
            </w:rPr>
          </w:pPr>
        </w:p>
        <w:p w:rsidR="003E4BC4" w:rsidRDefault="003E4BC4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1560" w:type="dxa"/>
          <w:tcBorders>
            <w:bottom w:val="single" w:sz="4" w:space="0" w:color="808080"/>
          </w:tcBorders>
        </w:tcPr>
        <w:p w:rsidR="003E4BC4" w:rsidRDefault="003E4BC4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3E4BC4">
      <w:trPr>
        <w:cantSplit/>
        <w:trHeight w:val="541"/>
      </w:trPr>
      <w:tc>
        <w:tcPr>
          <w:tcW w:w="1346" w:type="dxa"/>
          <w:vMerge/>
        </w:tcPr>
        <w:p w:rsidR="003E4BC4" w:rsidRDefault="003E4BC4">
          <w:pPr>
            <w:pStyle w:val="Encabezado"/>
          </w:pPr>
        </w:p>
      </w:tc>
      <w:tc>
        <w:tcPr>
          <w:tcW w:w="8363" w:type="dxa"/>
          <w:vMerge/>
        </w:tcPr>
        <w:p w:rsidR="003E4BC4" w:rsidRDefault="003E4BC4">
          <w:pPr>
            <w:pStyle w:val="Encabezado"/>
          </w:pPr>
        </w:p>
      </w:tc>
      <w:tc>
        <w:tcPr>
          <w:tcW w:w="1560" w:type="dxa"/>
          <w:tcBorders>
            <w:top w:val="single" w:sz="4" w:space="0" w:color="808080"/>
          </w:tcBorders>
        </w:tcPr>
        <w:p w:rsidR="003E4BC4" w:rsidRDefault="003E4BC4">
          <w:pPr>
            <w:pStyle w:val="Encabezado"/>
            <w:rPr>
              <w:rFonts w:ascii="Gill Sans" w:hAnsi="Gill Sans"/>
              <w:sz w:val="14"/>
            </w:rPr>
          </w:pPr>
        </w:p>
        <w:p w:rsidR="003E4BC4" w:rsidRDefault="003E4BC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3E4BC4" w:rsidRDefault="003E4B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662"/>
      <w:gridCol w:w="2268"/>
    </w:tblGrid>
    <w:tr w:rsidR="003E4BC4">
      <w:trPr>
        <w:cantSplit/>
        <w:trHeight w:val="704"/>
      </w:trPr>
      <w:tc>
        <w:tcPr>
          <w:tcW w:w="1346" w:type="dxa"/>
          <w:vMerge w:val="restart"/>
        </w:tcPr>
        <w:p w:rsidR="003E4BC4" w:rsidRDefault="00375167">
          <w:pPr>
            <w:pStyle w:val="Encabezado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.1pt;margin-top:-2.15pt;width:53.85pt;height:59.5pt;z-index:251657216" o:allowincell="f">
                <v:imagedata r:id="rId1" o:title=""/>
                <w10:wrap type="topAndBottom"/>
              </v:shape>
              <o:OLEObject Type="Embed" ProgID="MSPhotoEd.3" ShapeID="_x0000_s2049" DrawAspect="Content" ObjectID="_1650189158" r:id="rId2"/>
            </w:object>
          </w:r>
        </w:p>
      </w:tc>
      <w:tc>
        <w:tcPr>
          <w:tcW w:w="6662" w:type="dxa"/>
          <w:vMerge w:val="restart"/>
        </w:tcPr>
        <w:p w:rsidR="003E4BC4" w:rsidRPr="001F31E9" w:rsidRDefault="003E4BC4">
          <w:pPr>
            <w:pStyle w:val="Encabezado"/>
            <w:rPr>
              <w:rFonts w:ascii="Gill Sans" w:hAnsi="Gill Sans"/>
              <w:sz w:val="14"/>
              <w:szCs w:val="20"/>
              <w:vertAlign w:val="baseline"/>
            </w:rPr>
          </w:pPr>
        </w:p>
        <w:p w:rsidR="003E4BC4" w:rsidRPr="001F31E9" w:rsidRDefault="003E4BC4">
          <w:pPr>
            <w:pStyle w:val="Encabezado"/>
            <w:rPr>
              <w:rFonts w:ascii="Gill Sans" w:hAnsi="Gill Sans"/>
              <w:sz w:val="14"/>
              <w:szCs w:val="20"/>
              <w:vertAlign w:val="baseline"/>
            </w:rPr>
          </w:pPr>
        </w:p>
        <w:p w:rsidR="003E4BC4" w:rsidRPr="001F31E9" w:rsidRDefault="003E4BC4">
          <w:pPr>
            <w:pStyle w:val="Encabezado"/>
            <w:spacing w:line="160" w:lineRule="atLeast"/>
            <w:rPr>
              <w:rFonts w:ascii="Gill Sans" w:hAnsi="Gill Sans"/>
              <w:sz w:val="20"/>
              <w:szCs w:val="20"/>
              <w:vertAlign w:val="baseline"/>
            </w:rPr>
          </w:pPr>
          <w:r w:rsidRPr="001F31E9">
            <w:rPr>
              <w:rFonts w:ascii="Gill Sans" w:hAnsi="Gill Sans"/>
              <w:sz w:val="20"/>
              <w:szCs w:val="20"/>
              <w:vertAlign w:val="baseline"/>
            </w:rPr>
            <w:t xml:space="preserve">MINISTERIO </w:t>
          </w:r>
        </w:p>
        <w:p w:rsidR="00EA67BD" w:rsidRDefault="003E4BC4">
          <w:pPr>
            <w:pStyle w:val="Encabezado"/>
            <w:rPr>
              <w:rFonts w:ascii="Gill Sans" w:hAnsi="Gill Sans"/>
              <w:sz w:val="20"/>
              <w:szCs w:val="20"/>
              <w:vertAlign w:val="baseline"/>
            </w:rPr>
          </w:pPr>
          <w:r w:rsidRPr="001F31E9">
            <w:rPr>
              <w:rFonts w:ascii="Gill Sans" w:hAnsi="Gill Sans"/>
              <w:sz w:val="20"/>
              <w:szCs w:val="20"/>
              <w:vertAlign w:val="baseline"/>
            </w:rPr>
            <w:t>DE EDUCACIÓN</w:t>
          </w:r>
        </w:p>
        <w:p w:rsidR="00803D86" w:rsidRPr="001F31E9" w:rsidRDefault="00803D86" w:rsidP="00EA67BD">
          <w:pPr>
            <w:pStyle w:val="Encabezado"/>
            <w:rPr>
              <w:rFonts w:ascii="Gill Sans" w:hAnsi="Gill Sans"/>
              <w:sz w:val="14"/>
              <w:szCs w:val="20"/>
              <w:vertAlign w:val="baseline"/>
            </w:rPr>
          </w:pPr>
          <w:r>
            <w:rPr>
              <w:rFonts w:ascii="Gill Sans" w:hAnsi="Gill Sans"/>
              <w:sz w:val="20"/>
              <w:szCs w:val="20"/>
              <w:vertAlign w:val="baseline"/>
            </w:rPr>
            <w:t xml:space="preserve">Y </w:t>
          </w:r>
          <w:r w:rsidR="00EA67BD">
            <w:rPr>
              <w:rFonts w:ascii="Gill Sans" w:hAnsi="Gill Sans"/>
              <w:sz w:val="20"/>
              <w:szCs w:val="20"/>
              <w:vertAlign w:val="baseline"/>
            </w:rPr>
            <w:t>FORMACIÓN PROFESIONAL</w:t>
          </w:r>
        </w:p>
      </w:tc>
      <w:tc>
        <w:tcPr>
          <w:tcW w:w="2268" w:type="dxa"/>
          <w:shd w:val="pct5" w:color="000000" w:fill="FFFFFF"/>
        </w:tcPr>
        <w:p w:rsidR="003E4BC4" w:rsidRPr="001F31E9" w:rsidRDefault="003E4BC4">
          <w:pPr>
            <w:pStyle w:val="Encabezado"/>
            <w:rPr>
              <w:rFonts w:ascii="Gill Sans" w:hAnsi="Gill Sans"/>
              <w:sz w:val="14"/>
              <w:szCs w:val="14"/>
              <w:vertAlign w:val="baseline"/>
            </w:rPr>
          </w:pPr>
        </w:p>
        <w:p w:rsidR="003E4BC4" w:rsidRPr="001F31E9" w:rsidRDefault="00375167">
          <w:pPr>
            <w:pStyle w:val="Encabezado"/>
            <w:rPr>
              <w:rFonts w:ascii="Gill Sans" w:hAnsi="Gill Sans"/>
              <w:sz w:val="14"/>
              <w:szCs w:val="14"/>
              <w:vertAlign w:val="baseline"/>
            </w:rPr>
          </w:pPr>
          <w:r>
            <w:rPr>
              <w:rFonts w:ascii="Gill Sans" w:hAnsi="Gill Sans"/>
              <w:sz w:val="14"/>
              <w:szCs w:val="14"/>
              <w:vertAlign w:val="baseline"/>
            </w:rPr>
            <w:t>SECRETARÍA</w:t>
          </w:r>
          <w:r w:rsidR="00715B0A">
            <w:rPr>
              <w:rFonts w:ascii="Gill Sans" w:hAnsi="Gill Sans"/>
              <w:sz w:val="14"/>
              <w:szCs w:val="14"/>
              <w:vertAlign w:val="baseline"/>
            </w:rPr>
            <w:t xml:space="preserve"> GENERAL</w:t>
          </w:r>
        </w:p>
        <w:p w:rsidR="003E4BC4" w:rsidRPr="001F31E9" w:rsidRDefault="003E4BC4">
          <w:pPr>
            <w:pStyle w:val="Encabezado"/>
            <w:spacing w:line="144" w:lineRule="atLeast"/>
            <w:rPr>
              <w:rFonts w:ascii="Gill Sans" w:hAnsi="Gill Sans"/>
              <w:sz w:val="14"/>
              <w:szCs w:val="14"/>
              <w:vertAlign w:val="baseline"/>
            </w:rPr>
          </w:pPr>
          <w:r w:rsidRPr="001F31E9">
            <w:rPr>
              <w:rFonts w:ascii="Gill Sans" w:hAnsi="Gill Sans"/>
              <w:sz w:val="14"/>
              <w:szCs w:val="14"/>
              <w:vertAlign w:val="baseline"/>
            </w:rPr>
            <w:t xml:space="preserve">DE </w:t>
          </w:r>
          <w:r w:rsidR="00CA52AA">
            <w:rPr>
              <w:rFonts w:ascii="Gill Sans" w:hAnsi="Gill Sans"/>
              <w:sz w:val="14"/>
              <w:szCs w:val="14"/>
              <w:vertAlign w:val="baseline"/>
            </w:rPr>
            <w:t>FORMACIÓN</w:t>
          </w:r>
          <w:r w:rsidR="00715B0A">
            <w:rPr>
              <w:rFonts w:ascii="Gill Sans" w:hAnsi="Gill Sans"/>
              <w:sz w:val="14"/>
              <w:szCs w:val="14"/>
              <w:vertAlign w:val="baseline"/>
            </w:rPr>
            <w:t xml:space="preserve"> PROFESIONAL</w:t>
          </w:r>
        </w:p>
      </w:tc>
    </w:tr>
    <w:tr w:rsidR="003E4BC4">
      <w:trPr>
        <w:cantSplit/>
        <w:trHeight w:val="714"/>
      </w:trPr>
      <w:tc>
        <w:tcPr>
          <w:tcW w:w="1346" w:type="dxa"/>
          <w:vMerge/>
        </w:tcPr>
        <w:p w:rsidR="003E4BC4" w:rsidRDefault="003E4BC4">
          <w:pPr>
            <w:pStyle w:val="Encabezado"/>
          </w:pPr>
        </w:p>
      </w:tc>
      <w:tc>
        <w:tcPr>
          <w:tcW w:w="6662" w:type="dxa"/>
          <w:vMerge/>
        </w:tcPr>
        <w:p w:rsidR="003E4BC4" w:rsidRDefault="003E4BC4">
          <w:pPr>
            <w:pStyle w:val="Encabezado"/>
          </w:pPr>
        </w:p>
      </w:tc>
      <w:tc>
        <w:tcPr>
          <w:tcW w:w="2268" w:type="dxa"/>
        </w:tcPr>
        <w:p w:rsidR="003E4BC4" w:rsidRPr="001F31E9" w:rsidRDefault="003E4BC4">
          <w:pPr>
            <w:pStyle w:val="Encabezado"/>
            <w:rPr>
              <w:rFonts w:ascii="Gill Sans" w:hAnsi="Gill Sans"/>
              <w:sz w:val="14"/>
              <w:szCs w:val="14"/>
              <w:vertAlign w:val="baseline"/>
            </w:rPr>
          </w:pPr>
        </w:p>
        <w:p w:rsidR="003E4BC4" w:rsidRPr="001F31E9" w:rsidRDefault="003E4BC4">
          <w:pPr>
            <w:pStyle w:val="Encabezado"/>
            <w:rPr>
              <w:rFonts w:ascii="Gill Sans" w:hAnsi="Gill Sans"/>
              <w:sz w:val="14"/>
              <w:szCs w:val="14"/>
              <w:vertAlign w:val="baseline"/>
            </w:rPr>
          </w:pPr>
          <w:r w:rsidRPr="001F31E9">
            <w:rPr>
              <w:rFonts w:ascii="Gill Sans" w:hAnsi="Gill Sans"/>
              <w:sz w:val="14"/>
              <w:szCs w:val="14"/>
              <w:vertAlign w:val="baseline"/>
            </w:rPr>
            <w:t>INSTITUTO NACIONAL</w:t>
          </w:r>
        </w:p>
        <w:p w:rsidR="003E4BC4" w:rsidRPr="001F31E9" w:rsidRDefault="003E4BC4">
          <w:pPr>
            <w:pStyle w:val="Encabezado"/>
            <w:rPr>
              <w:rFonts w:ascii="Gill Sans" w:hAnsi="Gill Sans"/>
              <w:sz w:val="14"/>
              <w:szCs w:val="14"/>
              <w:vertAlign w:val="baseline"/>
            </w:rPr>
          </w:pPr>
          <w:r w:rsidRPr="001F31E9">
            <w:rPr>
              <w:rFonts w:ascii="Gill Sans" w:hAnsi="Gill Sans"/>
              <w:sz w:val="14"/>
              <w:szCs w:val="14"/>
              <w:vertAlign w:val="baseline"/>
            </w:rPr>
            <w:t>DE LAS CUALIFICACIONES</w:t>
          </w:r>
        </w:p>
      </w:tc>
    </w:tr>
  </w:tbl>
  <w:p w:rsidR="003E4BC4" w:rsidRDefault="003E4B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76D"/>
    <w:multiLevelType w:val="hybridMultilevel"/>
    <w:tmpl w:val="6F8CD0B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F363FE9"/>
    <w:multiLevelType w:val="hybridMultilevel"/>
    <w:tmpl w:val="9C0CEA9C"/>
    <w:lvl w:ilvl="0" w:tplc="194CCA4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C83B90"/>
    <w:multiLevelType w:val="hybridMultilevel"/>
    <w:tmpl w:val="BB9A82D6"/>
    <w:lvl w:ilvl="0" w:tplc="EF8C503C">
      <w:start w:val="1"/>
      <w:numFmt w:val="upperRoman"/>
      <w:lvlText w:val="%1."/>
      <w:lvlJc w:val="left"/>
      <w:pPr>
        <w:tabs>
          <w:tab w:val="num" w:pos="540"/>
        </w:tabs>
        <w:ind w:left="851" w:hanging="491"/>
      </w:pPr>
      <w:rPr>
        <w:rFonts w:ascii="Times New Roman" w:hAnsi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645E5"/>
    <w:multiLevelType w:val="hybridMultilevel"/>
    <w:tmpl w:val="479A4DA6"/>
    <w:lvl w:ilvl="0" w:tplc="FB245B72">
      <w:start w:val="1"/>
      <w:numFmt w:val="upperRoman"/>
      <w:lvlText w:val="%1."/>
      <w:lvlJc w:val="left"/>
      <w:pPr>
        <w:tabs>
          <w:tab w:val="num" w:pos="540"/>
        </w:tabs>
        <w:ind w:left="851" w:hanging="491"/>
      </w:pPr>
      <w:rPr>
        <w:rFonts w:ascii="Times New Roman" w:hAnsi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79"/>
    <w:rsid w:val="00007EF2"/>
    <w:rsid w:val="000127DE"/>
    <w:rsid w:val="00015BD3"/>
    <w:rsid w:val="00022BAA"/>
    <w:rsid w:val="000232AB"/>
    <w:rsid w:val="00027C55"/>
    <w:rsid w:val="00046D5C"/>
    <w:rsid w:val="000A2FFB"/>
    <w:rsid w:val="001011F8"/>
    <w:rsid w:val="001433CA"/>
    <w:rsid w:val="00167491"/>
    <w:rsid w:val="001C252A"/>
    <w:rsid w:val="001F31E9"/>
    <w:rsid w:val="00210500"/>
    <w:rsid w:val="002B0BDD"/>
    <w:rsid w:val="002E4706"/>
    <w:rsid w:val="003259F9"/>
    <w:rsid w:val="003320C4"/>
    <w:rsid w:val="00375167"/>
    <w:rsid w:val="003C4A45"/>
    <w:rsid w:val="003D5F2E"/>
    <w:rsid w:val="003E2D29"/>
    <w:rsid w:val="003E4BC4"/>
    <w:rsid w:val="003F3579"/>
    <w:rsid w:val="00413021"/>
    <w:rsid w:val="00487DC0"/>
    <w:rsid w:val="004F712C"/>
    <w:rsid w:val="00516CAE"/>
    <w:rsid w:val="00525E5E"/>
    <w:rsid w:val="00552137"/>
    <w:rsid w:val="005B16DE"/>
    <w:rsid w:val="005D1D1F"/>
    <w:rsid w:val="005D23B1"/>
    <w:rsid w:val="006816AF"/>
    <w:rsid w:val="006F3B36"/>
    <w:rsid w:val="00715B0A"/>
    <w:rsid w:val="00717688"/>
    <w:rsid w:val="007212A5"/>
    <w:rsid w:val="0073591D"/>
    <w:rsid w:val="00752B93"/>
    <w:rsid w:val="00803D86"/>
    <w:rsid w:val="00850EDB"/>
    <w:rsid w:val="00856FE8"/>
    <w:rsid w:val="00862CDD"/>
    <w:rsid w:val="008D036B"/>
    <w:rsid w:val="008F0BBE"/>
    <w:rsid w:val="00932297"/>
    <w:rsid w:val="00956E65"/>
    <w:rsid w:val="009766C9"/>
    <w:rsid w:val="00983686"/>
    <w:rsid w:val="00A04C1A"/>
    <w:rsid w:val="00AB5C2E"/>
    <w:rsid w:val="00AC0716"/>
    <w:rsid w:val="00AF2CFE"/>
    <w:rsid w:val="00B63B74"/>
    <w:rsid w:val="00B73790"/>
    <w:rsid w:val="00B74F28"/>
    <w:rsid w:val="00C25718"/>
    <w:rsid w:val="00C46EB3"/>
    <w:rsid w:val="00CA52AA"/>
    <w:rsid w:val="00D02A65"/>
    <w:rsid w:val="00D122AB"/>
    <w:rsid w:val="00D6616D"/>
    <w:rsid w:val="00DC180B"/>
    <w:rsid w:val="00E52127"/>
    <w:rsid w:val="00E55360"/>
    <w:rsid w:val="00EA67BD"/>
    <w:rsid w:val="00EB4193"/>
    <w:rsid w:val="00EF07CE"/>
    <w:rsid w:val="00F62856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15CB36B3"/>
  <w15:docId w15:val="{B7ADD3F3-8B6A-4712-AE73-4660B6D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vertAlign w:val="super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sid w:val="003F3579"/>
    <w:rPr>
      <w:color w:val="0000FF"/>
      <w:u w:val="single"/>
    </w:rPr>
  </w:style>
  <w:style w:type="character" w:styleId="Hipervnculovisitado">
    <w:name w:val="FollowedHyperlink"/>
    <w:basedOn w:val="Fuentedeprrafopredeter"/>
    <w:rsid w:val="005D1D1F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E5212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E52127"/>
    <w:rPr>
      <w:rFonts w:asciiTheme="majorHAnsi" w:eastAsiaTheme="majorEastAsia" w:hAnsiTheme="majorHAnsi" w:cstheme="majorBid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rsid w:val="005521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2137"/>
    <w:rPr>
      <w:rFonts w:ascii="Tahoma" w:hAnsi="Tahoma" w:cs="Tahoma"/>
      <w:sz w:val="16"/>
      <w:szCs w:val="16"/>
      <w:vertAlign w:val="superscript"/>
    </w:rPr>
  </w:style>
  <w:style w:type="paragraph" w:styleId="Textonotapie">
    <w:name w:val="footnote text"/>
    <w:basedOn w:val="Normal"/>
    <w:link w:val="TextonotapieCar"/>
    <w:rsid w:val="003E2D2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2D29"/>
    <w:rPr>
      <w:rFonts w:ascii="Arial" w:hAnsi="Arial" w:cs="Arial"/>
      <w:vertAlign w:val="superscript"/>
    </w:rPr>
  </w:style>
  <w:style w:type="character" w:styleId="Refdenotaalpie">
    <w:name w:val="footnote reference"/>
    <w:basedOn w:val="Fuentedeprrafopredeter"/>
    <w:rsid w:val="003E2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cual.mecd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SOFFICE\Plantillas\INCUAL\Pap_trabajo%202%20hoj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FED7-01C2-48A1-BD0A-492B8F0F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Pap_trabajo 2 hoja</Template>
  <TotalTime>3</TotalTime>
  <Pages>4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de Pedro María Paz</dc:creator>
  <cp:lastModifiedBy>López de Pedro María Paz</cp:lastModifiedBy>
  <cp:revision>3</cp:revision>
  <cp:lastPrinted>1900-12-31T23:00:00Z</cp:lastPrinted>
  <dcterms:created xsi:type="dcterms:W3CDTF">2018-10-11T08:30:00Z</dcterms:created>
  <dcterms:modified xsi:type="dcterms:W3CDTF">2020-05-05T11:06:00Z</dcterms:modified>
</cp:coreProperties>
</file>